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521A2738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191A3B">
        <w:rPr>
          <w:rFonts w:eastAsia="Batang" w:cs="Arial"/>
          <w:b/>
          <w:bCs/>
          <w:sz w:val="24"/>
          <w:szCs w:val="24"/>
          <w:lang w:val="en-US"/>
        </w:rPr>
        <w:t>AH-1901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872FCA">
        <w:rPr>
          <w:b/>
          <w:sz w:val="24"/>
          <w:szCs w:val="24"/>
          <w:lang w:eastAsia="ko-KR"/>
        </w:rPr>
        <w:t>R1-1901277</w:t>
      </w:r>
    </w:p>
    <w:bookmarkEnd w:id="0"/>
    <w:bookmarkEnd w:id="1"/>
    <w:p w14:paraId="30A2B5E7" w14:textId="77777777" w:rsidR="00191A3B" w:rsidRDefault="00191A3B" w:rsidP="00191A3B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Taipei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Taiwan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21</w:t>
      </w:r>
      <w:r w:rsidRPr="00BF6085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st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val="en-US"/>
        </w:rPr>
        <w:t>25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January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201</w:t>
      </w:r>
      <w:r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6D2861AA" w14:textId="0F15F818" w:rsidR="00B720F1" w:rsidRDefault="00B720F1" w:rsidP="00B720F1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1511A1CA" w14:textId="62604680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E331BD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72A919EB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331BD" w:rsidRPr="00E331BD">
        <w:rPr>
          <w:rFonts w:ascii="Arial" w:hAnsi="Arial"/>
          <w:sz w:val="24"/>
        </w:rPr>
        <w:t xml:space="preserve">SLS evaluation on </w:t>
      </w:r>
      <w:r w:rsidR="00191A3B">
        <w:rPr>
          <w:rFonts w:ascii="Arial" w:hAnsi="Arial"/>
          <w:sz w:val="24"/>
        </w:rPr>
        <w:t xml:space="preserve">MU-MIMO CSI: FD compression unit 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2D6D40DC" w14:textId="662A69C4" w:rsidR="002D6E3A" w:rsidRDefault="000E62F6" w:rsidP="002D6E3A">
      <w:pPr>
        <w:spacing w:after="60"/>
        <w:rPr>
          <w:lang w:val="en-US"/>
        </w:rPr>
      </w:pPr>
      <w:r>
        <w:rPr>
          <w:lang w:val="en-US"/>
        </w:rPr>
        <w:t xml:space="preserve">In RAN1#95, the DFT-based frequency domain (FD) compression was agreed as the supported mechanism for Type II overhead reduction for rank 1-2 </w:t>
      </w:r>
      <w:r w:rsidR="002D6E3A">
        <w:rPr>
          <w:lang w:val="en-US"/>
        </w:rPr>
        <w:t>[1].</w:t>
      </w:r>
      <w:r>
        <w:rPr>
          <w:lang w:val="en-US"/>
        </w:rPr>
        <w:t xml:space="preserve"> The following agreement was made about the FD compression unit.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6E3A" w14:paraId="7A961291" w14:textId="77777777" w:rsidTr="00AA1CD6">
        <w:tc>
          <w:tcPr>
            <w:tcW w:w="9629" w:type="dxa"/>
          </w:tcPr>
          <w:p w14:paraId="6D939EF5" w14:textId="77777777" w:rsidR="000E62F6" w:rsidRPr="005C7EF7" w:rsidRDefault="000E62F6" w:rsidP="000E62F6">
            <w:pPr>
              <w:pStyle w:val="Style1"/>
              <w:spacing w:after="0" w:line="240" w:lineRule="auto"/>
              <w:ind w:firstLine="0"/>
              <w:rPr>
                <w:rFonts w:cs="Times New Roman"/>
                <w:highlight w:val="green"/>
                <w:lang w:val="en-US"/>
              </w:rPr>
            </w:pPr>
            <w:r w:rsidRPr="005C7EF7">
              <w:rPr>
                <w:rFonts w:cs="Times New Roman"/>
                <w:b/>
                <w:highlight w:val="green"/>
                <w:lang w:val="en-US"/>
              </w:rPr>
              <w:t>Agreement</w:t>
            </w:r>
            <w:r w:rsidRPr="005C7EF7">
              <w:rPr>
                <w:rFonts w:cs="Times New Roman"/>
                <w:highlight w:val="green"/>
                <w:lang w:val="en-US"/>
              </w:rPr>
              <w:t xml:space="preserve">: </w:t>
            </w:r>
          </w:p>
          <w:p w14:paraId="53460AB3" w14:textId="77777777" w:rsidR="000E62F6" w:rsidRPr="00DB505C" w:rsidRDefault="000E62F6" w:rsidP="000E62F6">
            <w:pPr>
              <w:pStyle w:val="Style1"/>
              <w:spacing w:after="0" w:line="240" w:lineRule="auto"/>
              <w:ind w:firstLine="0"/>
              <w:rPr>
                <w:rFonts w:cs="Times New Roman"/>
                <w:lang w:val="en-US"/>
              </w:rPr>
            </w:pPr>
            <w:r w:rsidRPr="00DB505C">
              <w:rPr>
                <w:rFonts w:cs="Times New Roman"/>
                <w:lang w:val="en-US"/>
              </w:rPr>
              <w:t xml:space="preserve">In RAN1 NR-AH 1901, select one of the following alternatives for precoder/PMI FD compression unit, taking into account UPT vs. overhead and complexity </w:t>
            </w:r>
          </w:p>
          <w:p w14:paraId="41154BDF" w14:textId="77777777" w:rsidR="000E62F6" w:rsidRPr="00DB505C" w:rsidRDefault="000E62F6" w:rsidP="000E62F6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DB505C">
              <w:rPr>
                <w:rFonts w:cs="Times New Roman"/>
                <w:lang w:val="en-US"/>
              </w:rPr>
              <w:t>Alt1. Subband (SB), wherein the SB size for precoder/PMI compression is the same as the CQI subband size</w:t>
            </w:r>
          </w:p>
          <w:p w14:paraId="690C717E" w14:textId="77777777" w:rsidR="000E62F6" w:rsidRPr="00DB505C" w:rsidRDefault="000E62F6" w:rsidP="000E62F6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DB505C">
              <w:rPr>
                <w:rFonts w:cs="Times New Roman"/>
                <w:lang w:val="en-US"/>
              </w:rPr>
              <w:t xml:space="preserve">Alt2. X resource blocks (RBs), different from CQI subband size. Three sub-alternatives </w:t>
            </w:r>
          </w:p>
          <w:p w14:paraId="1D6AD38E" w14:textId="77777777" w:rsidR="000E62F6" w:rsidRPr="00DB505C" w:rsidRDefault="000E62F6" w:rsidP="000E62F6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DB505C">
              <w:rPr>
                <w:rFonts w:cs="Times New Roman"/>
                <w:lang w:val="en-US"/>
              </w:rPr>
              <w:t>Alt2.1 X = 1</w:t>
            </w:r>
          </w:p>
          <w:p w14:paraId="2642ADD4" w14:textId="77777777" w:rsidR="000E62F6" w:rsidRPr="00DB505C" w:rsidRDefault="000E62F6" w:rsidP="000E62F6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DB505C">
              <w:rPr>
                <w:rFonts w:cs="Times New Roman"/>
                <w:lang w:val="en-US"/>
              </w:rPr>
              <w:t xml:space="preserve">Alt2.2 X = CQI SB size / R where R&gt;1 is a predetermined integer </w:t>
            </w:r>
          </w:p>
          <w:p w14:paraId="67135D2E" w14:textId="77777777" w:rsidR="000E62F6" w:rsidRPr="00DB505C" w:rsidRDefault="000E62F6" w:rsidP="000E62F6">
            <w:pPr>
              <w:pStyle w:val="Style1"/>
              <w:numPr>
                <w:ilvl w:val="2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DB505C">
              <w:rPr>
                <w:rFonts w:cs="Times New Roman"/>
                <w:lang w:val="en-US"/>
              </w:rPr>
              <w:t>Only one R value is supported. FFS: the value of R</w:t>
            </w:r>
          </w:p>
          <w:p w14:paraId="6CEA8C45" w14:textId="77777777" w:rsidR="000E62F6" w:rsidRPr="00DB505C" w:rsidRDefault="000E62F6" w:rsidP="000E62F6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DB505C">
              <w:rPr>
                <w:rFonts w:cs="Times New Roman"/>
                <w:lang w:val="en-US"/>
              </w:rPr>
              <w:t xml:space="preserve">Alt2.3 X = {2, 4} where X is higher-layer configured </w:t>
            </w:r>
          </w:p>
          <w:p w14:paraId="6F932241" w14:textId="7D1415BE" w:rsidR="002D6E3A" w:rsidRPr="007C1BAD" w:rsidRDefault="000E62F6" w:rsidP="000E62F6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  <w:r w:rsidRPr="00DB505C">
              <w:rPr>
                <w:rFonts w:cs="Times New Roman"/>
                <w:lang w:val="en-US"/>
              </w:rPr>
              <w:t>Assume Rel.15 3-bit amplitude and Rel.15 8PSK co-phasing for</w:t>
            </w:r>
            <w:r w:rsidRPr="00047DF4">
              <w:rPr>
                <w:rFonts w:cs="Times New Roman"/>
                <w:position w:val="-12"/>
                <w:lang w:val="en-US"/>
              </w:rPr>
              <w:object w:dxaOrig="320" w:dyaOrig="380" w14:anchorId="2BC988D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2pt;height:19.2pt" o:ole="">
                  <v:imagedata r:id="rId8" o:title=""/>
                </v:shape>
                <o:OLEObject Type="Embed" ProgID="Equation.DSMT4" ShapeID="_x0000_i1025" DrawAspect="Content" ObjectID="_1609128261" r:id="rId9"/>
              </w:object>
            </w:r>
            <w:r>
              <w:rPr>
                <w:rFonts w:cs="Times New Roman"/>
                <w:iCs/>
              </w:rPr>
              <w:t xml:space="preserve"> </w:t>
            </w:r>
            <w:r w:rsidRPr="00DB505C">
              <w:rPr>
                <w:rFonts w:cs="Times New Roman"/>
                <w:iCs/>
              </w:rPr>
              <w:t>quantization for evaluation purposes.</w:t>
            </w:r>
          </w:p>
        </w:tc>
      </w:tr>
    </w:tbl>
    <w:p w14:paraId="3905087B" w14:textId="111DFF52" w:rsidR="00AD6148" w:rsidRPr="008C3FDD" w:rsidRDefault="002D6E3A" w:rsidP="00E701C2">
      <w:pPr>
        <w:pStyle w:val="maintext"/>
        <w:spacing w:after="120"/>
        <w:ind w:firstLineChars="0" w:firstLine="0"/>
      </w:pPr>
      <w:r>
        <w:t xml:space="preserve">This contribution provides simulation results </w:t>
      </w:r>
      <w:r w:rsidR="000E62F6">
        <w:t xml:space="preserve">to compare the alternatives for FD compression unit and makes conclusions in support of our proposal in </w:t>
      </w:r>
      <w:r>
        <w:t>[2].</w:t>
      </w:r>
      <w:r w:rsidR="00996F83">
        <w:t xml:space="preserve"> </w:t>
      </w:r>
    </w:p>
    <w:p w14:paraId="6E09FE63" w14:textId="5A62E57A" w:rsidR="0022275E" w:rsidRDefault="00566458" w:rsidP="00AD6148">
      <w:pPr>
        <w:pStyle w:val="Heading1"/>
      </w:pPr>
      <w:r>
        <w:t xml:space="preserve">Simulation results </w:t>
      </w:r>
      <w:r w:rsidR="00EE0D05">
        <w:t>for</w:t>
      </w:r>
      <w:r>
        <w:t xml:space="preserve"> </w:t>
      </w:r>
      <w:r w:rsidR="000E62F6">
        <w:t>FD compression unit</w:t>
      </w:r>
    </w:p>
    <w:p w14:paraId="6A254FF6" w14:textId="18808351" w:rsidR="00D27F3C" w:rsidRPr="00672F1F" w:rsidRDefault="00EE0D05" w:rsidP="00672F1F">
      <w:pPr>
        <w:ind w:right="14"/>
      </w:pPr>
      <w:r>
        <w:t xml:space="preserve">For performance </w:t>
      </w:r>
      <w:r w:rsidR="00F2327F">
        <w:t>evaluation</w:t>
      </w:r>
      <w:r>
        <w:t>, t</w:t>
      </w:r>
      <w:r w:rsidRPr="004E5326">
        <w:t xml:space="preserve">he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>
        <w:rPr>
          <w:rFonts w:hint="eastAsia"/>
        </w:rPr>
        <w:t xml:space="preserve"> </w:t>
      </w:r>
      <w:r w:rsidR="004E08B4">
        <w:t>Dense Urban (Macro only)</w:t>
      </w:r>
      <w:r>
        <w:t xml:space="preserve"> channel model</w:t>
      </w:r>
      <w:r w:rsidRPr="004E5326">
        <w:rPr>
          <w:rFonts w:hint="eastAsia"/>
        </w:rPr>
        <w:t xml:space="preserve"> in </w:t>
      </w:r>
      <w:r>
        <w:t>medium (5</w:t>
      </w:r>
      <w:r w:rsidRPr="004E5326">
        <w:t>0% targ</w:t>
      </w:r>
      <w:r>
        <w:t>et RU</w:t>
      </w:r>
      <w:r w:rsidR="00F2327F">
        <w:t xml:space="preserve"> for 10 MHz </w:t>
      </w:r>
      <w:r w:rsidR="00E9698B">
        <w:t>BW</w:t>
      </w:r>
      <w:r>
        <w:t xml:space="preserve">) </w:t>
      </w:r>
      <w:r w:rsidR="00F2327F">
        <w:t xml:space="preserve">and low (30% target RU for 100 MHz </w:t>
      </w:r>
      <w:r w:rsidR="00E9698B">
        <w:t>BW</w:t>
      </w:r>
      <w:r w:rsidR="00F2327F">
        <w:t xml:space="preserve">) </w:t>
      </w:r>
      <w:r>
        <w:t>traffic loading scenario</w:t>
      </w:r>
      <w:r w:rsidR="00F2327F">
        <w:t>s</w:t>
      </w:r>
      <w:r>
        <w:t>, and dynamic switching between SU-MIMO and MU-MIMO is considered in the simulation. The results are provided for 16 antenna ports</w:t>
      </w:r>
      <w:r w:rsidR="00EF3F57">
        <w:t xml:space="preserve"> at the gNB</w:t>
      </w:r>
      <w:r>
        <w:t xml:space="preserve">. The relevant simulation </w:t>
      </w:r>
      <w:r w:rsidR="004E08B4">
        <w:t xml:space="preserve">assumptions and </w:t>
      </w:r>
      <w:r>
        <w:t xml:space="preserve">parameters are </w:t>
      </w:r>
      <w:r w:rsidR="00F226EE">
        <w:t xml:space="preserve">according to the </w:t>
      </w:r>
      <w:r w:rsidR="00127581">
        <w:t xml:space="preserve">agreed </w:t>
      </w:r>
      <w:r w:rsidR="00672F1F">
        <w:t>assumptions</w:t>
      </w:r>
      <w:r w:rsidR="00F2327F">
        <w:t xml:space="preserve"> in RAN1#94bis</w:t>
      </w:r>
      <w:r w:rsidR="00F226EE">
        <w:t xml:space="preserve">, and are </w:t>
      </w:r>
      <w:r>
        <w:t xml:space="preserve">enlisted in </w:t>
      </w:r>
      <w:r w:rsidR="00934909">
        <w:fldChar w:fldCharType="begin"/>
      </w:r>
      <w:r w:rsidR="00934909">
        <w:instrText xml:space="preserve"> REF _Ref525812457 \h </w:instrText>
      </w:r>
      <w:r w:rsidR="00934909">
        <w:fldChar w:fldCharType="separate"/>
      </w:r>
      <w:r w:rsidR="00D803FB">
        <w:t xml:space="preserve">Table </w:t>
      </w:r>
      <w:r w:rsidR="00D803FB">
        <w:rPr>
          <w:noProof/>
        </w:rPr>
        <w:t>1</w:t>
      </w:r>
      <w:r w:rsidR="00934909">
        <w:fldChar w:fldCharType="end"/>
      </w:r>
      <w:r w:rsidR="00934909">
        <w:t xml:space="preserve"> </w:t>
      </w:r>
      <w:r w:rsidR="001844C1">
        <w:t>in Appendix</w:t>
      </w:r>
      <w:r w:rsidR="00672F1F">
        <w:t xml:space="preserve">. </w:t>
      </w:r>
      <w:r w:rsidR="008F1308">
        <w:rPr>
          <w:lang w:val="en-US" w:eastAsia="ko-KR"/>
        </w:rPr>
        <w:t xml:space="preserve">The </w:t>
      </w:r>
      <w:r w:rsidR="008F1308" w:rsidRPr="00FD0CCB">
        <w:rPr>
          <w:lang w:val="en-US" w:eastAsia="ko-KR"/>
        </w:rPr>
        <w:t xml:space="preserve">results are provided in </w:t>
      </w:r>
      <w:r w:rsidR="008F1308">
        <w:rPr>
          <w:lang w:val="en-US" w:eastAsia="ko-KR"/>
        </w:rPr>
        <w:fldChar w:fldCharType="begin"/>
      </w:r>
      <w:r w:rsidR="008F1308">
        <w:rPr>
          <w:lang w:val="en-US" w:eastAsia="ko-KR"/>
        </w:rPr>
        <w:instrText xml:space="preserve"> REF _Ref525766551 \h </w:instrText>
      </w:r>
      <w:r w:rsidR="008F1308">
        <w:rPr>
          <w:lang w:val="en-US" w:eastAsia="ko-KR"/>
        </w:rPr>
      </w:r>
      <w:r w:rsidR="008F1308">
        <w:rPr>
          <w:lang w:val="en-US" w:eastAsia="ko-KR"/>
        </w:rPr>
        <w:fldChar w:fldCharType="separate"/>
      </w:r>
      <w:r w:rsidR="00D803FB">
        <w:t xml:space="preserve">Figure </w:t>
      </w:r>
      <w:r w:rsidR="00D803FB">
        <w:rPr>
          <w:noProof/>
        </w:rPr>
        <w:t>1</w:t>
      </w:r>
      <w:r w:rsidR="008F1308">
        <w:rPr>
          <w:lang w:val="en-US" w:eastAsia="ko-KR"/>
        </w:rPr>
        <w:fldChar w:fldCharType="end"/>
      </w:r>
      <w:r w:rsidR="008F1308">
        <w:rPr>
          <w:lang w:val="en-US" w:eastAsia="ko-KR"/>
        </w:rPr>
        <w:t xml:space="preserve"> </w:t>
      </w:r>
      <w:r w:rsidR="00D803FB">
        <w:rPr>
          <w:lang w:val="en-US" w:eastAsia="ko-KR"/>
        </w:rPr>
        <w:t xml:space="preserve">and </w:t>
      </w:r>
      <w:r w:rsidR="00D803FB">
        <w:rPr>
          <w:lang w:val="en-US" w:eastAsia="ko-KR"/>
        </w:rPr>
        <w:fldChar w:fldCharType="begin"/>
      </w:r>
      <w:r w:rsidR="00D803FB">
        <w:rPr>
          <w:lang w:val="en-US" w:eastAsia="ko-KR"/>
        </w:rPr>
        <w:instrText xml:space="preserve"> REF _Ref534868777 \h </w:instrText>
      </w:r>
      <w:r w:rsidR="00D803FB">
        <w:rPr>
          <w:lang w:val="en-US" w:eastAsia="ko-KR"/>
        </w:rPr>
      </w:r>
      <w:r w:rsidR="00D803FB">
        <w:rPr>
          <w:lang w:val="en-US" w:eastAsia="ko-KR"/>
        </w:rPr>
        <w:fldChar w:fldCharType="separate"/>
      </w:r>
      <w:r w:rsidR="00D803FB">
        <w:t xml:space="preserve">Figure </w:t>
      </w:r>
      <w:r w:rsidR="00D803FB">
        <w:rPr>
          <w:noProof/>
        </w:rPr>
        <w:t>2</w:t>
      </w:r>
      <w:r w:rsidR="00D803FB">
        <w:rPr>
          <w:lang w:val="en-US" w:eastAsia="ko-KR"/>
        </w:rPr>
        <w:fldChar w:fldCharType="end"/>
      </w:r>
      <w:r w:rsidR="00D803FB">
        <w:rPr>
          <w:lang w:val="en-US" w:eastAsia="ko-KR"/>
        </w:rPr>
        <w:t xml:space="preserve"> </w:t>
      </w:r>
      <w:r w:rsidR="008F1308">
        <w:rPr>
          <w:lang w:val="en-US" w:eastAsia="ko-KR"/>
        </w:rPr>
        <w:t>for t</w:t>
      </w:r>
      <w:r w:rsidR="00D27F3C">
        <w:rPr>
          <w:lang w:val="en-US" w:eastAsia="ko-KR"/>
        </w:rPr>
        <w:t xml:space="preserve">he following </w:t>
      </w:r>
      <w:r w:rsidR="0026265D">
        <w:rPr>
          <w:lang w:val="en-US" w:eastAsia="ko-KR"/>
        </w:rPr>
        <w:t>parameters</w:t>
      </w:r>
      <w:r w:rsidR="00D27F3C">
        <w:rPr>
          <w:lang w:val="en-US" w:eastAsia="ko-KR"/>
        </w:rPr>
        <w:t xml:space="preserve">. </w:t>
      </w:r>
    </w:p>
    <w:p w14:paraId="06D8D241" w14:textId="1B0E7359" w:rsidR="00D27F3C" w:rsidRPr="004D4F7F" w:rsidRDefault="00D27F3C" w:rsidP="004D4F7F">
      <w:pPr>
        <w:pStyle w:val="ListParagraph"/>
        <w:numPr>
          <w:ilvl w:val="0"/>
          <w:numId w:val="33"/>
        </w:numPr>
        <w:ind w:leftChars="0"/>
      </w:pPr>
      <w:r w:rsidRPr="004D4F7F">
        <w:t xml:space="preserve">Spatial compression: </w:t>
      </w:r>
      <w:r w:rsidRPr="00DA16C2">
        <w:rPr>
          <w:i/>
        </w:rPr>
        <w:t>L</w:t>
      </w:r>
      <w:r w:rsidRPr="004D4F7F">
        <w:t xml:space="preserve"> = </w:t>
      </w:r>
      <w:r w:rsidR="00971E43">
        <w:t>4</w:t>
      </w:r>
    </w:p>
    <w:p w14:paraId="4706AD74" w14:textId="7238BC85" w:rsidR="00D27F3C" w:rsidRDefault="00D27F3C" w:rsidP="004D4F7F">
      <w:pPr>
        <w:pStyle w:val="ListParagraph"/>
        <w:numPr>
          <w:ilvl w:val="0"/>
          <w:numId w:val="33"/>
        </w:numPr>
        <w:ind w:leftChars="0"/>
      </w:pPr>
      <w:r w:rsidRPr="004D4F7F">
        <w:t xml:space="preserve">Frequency compression: </w:t>
      </w:r>
      <w:r w:rsidRPr="00DA16C2">
        <w:rPr>
          <w:i/>
        </w:rPr>
        <w:t>M</w:t>
      </w:r>
      <w:r w:rsidRPr="004D4F7F">
        <w:t xml:space="preserve"> = </w:t>
      </w:r>
      <w:r w:rsidR="00DA16C2">
        <w:t>{</w:t>
      </w:r>
      <w:r w:rsidR="00362C5E" w:rsidRPr="004D4F7F">
        <w:t xml:space="preserve">2, </w:t>
      </w:r>
      <w:r w:rsidRPr="004D4F7F">
        <w:t xml:space="preserve">4, </w:t>
      </w:r>
      <w:r w:rsidR="00DA16C2">
        <w:t xml:space="preserve">6, </w:t>
      </w:r>
      <w:r w:rsidRPr="004D4F7F">
        <w:t>8</w:t>
      </w:r>
      <w:r w:rsidR="00DA16C2">
        <w:t>}</w:t>
      </w:r>
    </w:p>
    <w:p w14:paraId="02AB2C4E" w14:textId="146BDCA6" w:rsidR="00DA16C2" w:rsidRDefault="00DA16C2" w:rsidP="004D4F7F">
      <w:pPr>
        <w:pStyle w:val="ListParagraph"/>
        <w:numPr>
          <w:ilvl w:val="0"/>
          <w:numId w:val="33"/>
        </w:numPr>
        <w:ind w:leftChars="0"/>
      </w:pPr>
      <w:r>
        <w:t>Coefficient quantization: (Amp, phase) = (3,3) bits</w:t>
      </w:r>
    </w:p>
    <w:p w14:paraId="08FC9271" w14:textId="47811DAB" w:rsidR="00971E43" w:rsidRPr="004D4F7F" w:rsidRDefault="00971E43" w:rsidP="004D4F7F">
      <w:pPr>
        <w:pStyle w:val="ListParagraph"/>
        <w:numPr>
          <w:ilvl w:val="0"/>
          <w:numId w:val="33"/>
        </w:numPr>
        <w:ind w:leftChars="0"/>
      </w:pPr>
      <w:r>
        <w:t>(CQI SB size, PMI SB size) = (x,</w:t>
      </w:r>
      <w:r w:rsidR="00E9698B">
        <w:t xml:space="preserve"> </w:t>
      </w:r>
      <w:r>
        <w:t xml:space="preserve">y) according to </w:t>
      </w:r>
      <w:r w:rsidR="003716AE">
        <w:t>table below</w:t>
      </w:r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3"/>
        <w:gridCol w:w="1500"/>
        <w:gridCol w:w="1511"/>
      </w:tblGrid>
      <w:tr w:rsidR="00971E43" w14:paraId="0242A62D" w14:textId="77777777" w:rsidTr="00971E43">
        <w:trPr>
          <w:jc w:val="center"/>
        </w:trPr>
        <w:tc>
          <w:tcPr>
            <w:tcW w:w="0" w:type="auto"/>
          </w:tcPr>
          <w:p w14:paraId="75883C20" w14:textId="311CD413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BW (MHz)</w:t>
            </w:r>
          </w:p>
        </w:tc>
        <w:tc>
          <w:tcPr>
            <w:tcW w:w="0" w:type="auto"/>
          </w:tcPr>
          <w:p w14:paraId="0677A013" w14:textId="7EA5922B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CQI SB size (x)</w:t>
            </w:r>
          </w:p>
        </w:tc>
        <w:tc>
          <w:tcPr>
            <w:tcW w:w="0" w:type="auto"/>
          </w:tcPr>
          <w:p w14:paraId="3644A38A" w14:textId="7154567B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PMI SB size (y)</w:t>
            </w:r>
          </w:p>
        </w:tc>
      </w:tr>
      <w:tr w:rsidR="00971E43" w14:paraId="78C46824" w14:textId="77777777" w:rsidTr="00971E43">
        <w:trPr>
          <w:jc w:val="center"/>
        </w:trPr>
        <w:tc>
          <w:tcPr>
            <w:tcW w:w="0" w:type="auto"/>
          </w:tcPr>
          <w:p w14:paraId="51EDB2EF" w14:textId="26A258F0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0" w:type="auto"/>
          </w:tcPr>
          <w:p w14:paraId="26F66993" w14:textId="4B86A757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</w:p>
        </w:tc>
        <w:tc>
          <w:tcPr>
            <w:tcW w:w="0" w:type="auto"/>
          </w:tcPr>
          <w:p w14:paraId="563CE25A" w14:textId="6E5C3772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4,2,1</w:t>
            </w:r>
          </w:p>
        </w:tc>
      </w:tr>
      <w:tr w:rsidR="00971E43" w14:paraId="24AF198A" w14:textId="77777777" w:rsidTr="00971E43">
        <w:trPr>
          <w:jc w:val="center"/>
        </w:trPr>
        <w:tc>
          <w:tcPr>
            <w:tcW w:w="0" w:type="auto"/>
          </w:tcPr>
          <w:p w14:paraId="0DD61AB9" w14:textId="0ED110CF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100</w:t>
            </w:r>
          </w:p>
        </w:tc>
        <w:tc>
          <w:tcPr>
            <w:tcW w:w="0" w:type="auto"/>
          </w:tcPr>
          <w:p w14:paraId="69CBF310" w14:textId="7EC7FD58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16</w:t>
            </w:r>
          </w:p>
        </w:tc>
        <w:tc>
          <w:tcPr>
            <w:tcW w:w="0" w:type="auto"/>
          </w:tcPr>
          <w:p w14:paraId="50388E12" w14:textId="7D77186B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16,8,4,2,1</w:t>
            </w:r>
          </w:p>
        </w:tc>
      </w:tr>
    </w:tbl>
    <w:p w14:paraId="2025327B" w14:textId="77777777" w:rsidR="00971E43" w:rsidRDefault="00971E43" w:rsidP="00D27F3C">
      <w:pPr>
        <w:rPr>
          <w:lang w:val="en-US" w:eastAsia="ko-KR"/>
        </w:rPr>
      </w:pPr>
    </w:p>
    <w:p w14:paraId="77D08005" w14:textId="62D1A7F4" w:rsidR="00227E1D" w:rsidRPr="00227E1D" w:rsidRDefault="00714C59" w:rsidP="00D27F3C">
      <w:pPr>
        <w:rPr>
          <w:lang w:val="en-US" w:eastAsia="ko-KR"/>
        </w:rPr>
      </w:pPr>
      <w:r>
        <w:rPr>
          <w:lang w:val="en-US" w:eastAsia="ko-KR"/>
        </w:rPr>
        <w:t>As reference,</w:t>
      </w:r>
      <w:r w:rsidR="006A57A3">
        <w:rPr>
          <w:lang w:val="en-US" w:eastAsia="ko-KR"/>
        </w:rPr>
        <w:t xml:space="preserve"> Rel. 15 Type II with </w:t>
      </w:r>
      <w:r w:rsidR="006A57A3" w:rsidRPr="00261B04">
        <w:rPr>
          <w:i/>
          <w:lang w:val="en-US" w:eastAsia="ko-KR"/>
        </w:rPr>
        <w:t>L</w:t>
      </w:r>
      <w:r w:rsidR="006A57A3">
        <w:rPr>
          <w:lang w:val="en-US" w:eastAsia="ko-KR"/>
        </w:rPr>
        <w:t xml:space="preserve"> = 2</w:t>
      </w:r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WB+SB amplitude</w:t>
      </w:r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and 8-PSK phase</w:t>
      </w:r>
      <w:r>
        <w:rPr>
          <w:lang w:val="en-US" w:eastAsia="ko-KR"/>
        </w:rPr>
        <w:t xml:space="preserve"> is considered. </w:t>
      </w:r>
      <w:r w:rsidR="00227E1D" w:rsidRPr="00227E1D">
        <w:rPr>
          <w:lang w:val="en-US" w:eastAsia="ko-KR"/>
        </w:rPr>
        <w:t>We can observe the following.</w:t>
      </w:r>
    </w:p>
    <w:p w14:paraId="183CDF63" w14:textId="1E786FAB" w:rsidR="008C2860" w:rsidRPr="00AA5360" w:rsidRDefault="00D27F3C" w:rsidP="00D27F3C">
      <w:pPr>
        <w:rPr>
          <w:i/>
          <w:lang w:val="en-US" w:eastAsia="ko-KR"/>
        </w:rPr>
      </w:pPr>
      <w:r w:rsidRPr="00AA5360">
        <w:rPr>
          <w:b/>
          <w:i/>
          <w:lang w:val="en-US" w:eastAsia="ko-KR"/>
        </w:rPr>
        <w:t>Observation</w:t>
      </w:r>
      <w:r w:rsidRPr="00AA5360">
        <w:rPr>
          <w:i/>
          <w:lang w:val="en-US" w:eastAsia="ko-KR"/>
        </w:rPr>
        <w:t>:</w:t>
      </w:r>
    </w:p>
    <w:p w14:paraId="4B7858B1" w14:textId="22416F10" w:rsidR="00F50160" w:rsidRPr="00971E43" w:rsidRDefault="00D803FB" w:rsidP="00971E43">
      <w:pPr>
        <w:pStyle w:val="ListParagraph"/>
        <w:numPr>
          <w:ilvl w:val="0"/>
          <w:numId w:val="42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 xml:space="preserve">For 10 MHz BW, </w:t>
      </w:r>
      <w:r w:rsidR="00672F1F">
        <w:rPr>
          <w:i/>
          <w:lang w:val="en-US" w:eastAsia="ko-KR"/>
        </w:rPr>
        <w:t xml:space="preserve">difference between y = </w:t>
      </w:r>
      <w:r w:rsidR="00DC32C5" w:rsidRPr="00971E43">
        <w:rPr>
          <w:i/>
          <w:lang w:val="en-US" w:eastAsia="ko-KR"/>
        </w:rPr>
        <w:t>1,</w:t>
      </w:r>
      <w:r w:rsidR="00672F1F">
        <w:rPr>
          <w:i/>
          <w:lang w:val="en-US" w:eastAsia="ko-KR"/>
        </w:rPr>
        <w:t xml:space="preserve"> </w:t>
      </w:r>
      <w:r w:rsidR="00DC32C5" w:rsidRPr="00971E43">
        <w:rPr>
          <w:i/>
          <w:lang w:val="en-US" w:eastAsia="ko-KR"/>
        </w:rPr>
        <w:t>2,</w:t>
      </w:r>
      <w:r w:rsidR="00672F1F">
        <w:rPr>
          <w:i/>
          <w:lang w:val="en-US" w:eastAsia="ko-KR"/>
        </w:rPr>
        <w:t xml:space="preserve"> and 4 are small.</w:t>
      </w:r>
      <w:r w:rsidR="00DC32C5" w:rsidRPr="00971E43">
        <w:rPr>
          <w:i/>
          <w:lang w:val="en-US" w:eastAsia="ko-KR"/>
        </w:rPr>
        <w:t xml:space="preserve"> </w:t>
      </w:r>
    </w:p>
    <w:p w14:paraId="1788B234" w14:textId="10E64768" w:rsidR="00672F1F" w:rsidRPr="00672F1F" w:rsidRDefault="00D803FB" w:rsidP="00672F1F">
      <w:pPr>
        <w:pStyle w:val="ListParagraph"/>
        <w:numPr>
          <w:ilvl w:val="0"/>
          <w:numId w:val="42"/>
        </w:numPr>
        <w:ind w:leftChars="0"/>
        <w:rPr>
          <w:i/>
          <w:lang w:val="en-US" w:eastAsia="ko-KR"/>
        </w:rPr>
      </w:pPr>
      <w:r w:rsidRPr="00672F1F">
        <w:rPr>
          <w:i/>
          <w:lang w:val="en-US" w:eastAsia="ko-KR"/>
        </w:rPr>
        <w:lastRenderedPageBreak/>
        <w:t>For 100 MHz BW, difference b</w:t>
      </w:r>
      <w:r w:rsidR="00672F1F" w:rsidRPr="00672F1F">
        <w:rPr>
          <w:i/>
          <w:lang w:val="en-US" w:eastAsia="ko-KR"/>
        </w:rPr>
        <w:t>etween</w:t>
      </w:r>
      <w:r w:rsidRPr="00672F1F">
        <w:rPr>
          <w:i/>
          <w:lang w:val="en-US" w:eastAsia="ko-KR"/>
        </w:rPr>
        <w:t xml:space="preserve"> y</w:t>
      </w:r>
      <w:r w:rsidR="00672F1F" w:rsidRPr="00672F1F">
        <w:rPr>
          <w:i/>
          <w:lang w:val="en-US" w:eastAsia="ko-KR"/>
        </w:rPr>
        <w:t xml:space="preserve"> </w:t>
      </w:r>
      <w:r w:rsidRPr="00672F1F">
        <w:rPr>
          <w:i/>
          <w:lang w:val="en-US" w:eastAsia="ko-KR"/>
        </w:rPr>
        <w:t>=</w:t>
      </w:r>
      <w:r w:rsidR="00672F1F" w:rsidRPr="00672F1F">
        <w:rPr>
          <w:i/>
          <w:lang w:val="en-US" w:eastAsia="ko-KR"/>
        </w:rPr>
        <w:t xml:space="preserve"> </w:t>
      </w:r>
      <w:r w:rsidRPr="00672F1F">
        <w:rPr>
          <w:i/>
          <w:lang w:val="en-US" w:eastAsia="ko-KR"/>
        </w:rPr>
        <w:t>1,</w:t>
      </w:r>
      <w:r w:rsidR="00672F1F" w:rsidRPr="00672F1F">
        <w:rPr>
          <w:i/>
          <w:lang w:val="en-US" w:eastAsia="ko-KR"/>
        </w:rPr>
        <w:t xml:space="preserve"> </w:t>
      </w:r>
      <w:r w:rsidRPr="00672F1F">
        <w:rPr>
          <w:i/>
          <w:lang w:val="en-US" w:eastAsia="ko-KR"/>
        </w:rPr>
        <w:t>2,</w:t>
      </w:r>
      <w:r w:rsidR="00672F1F" w:rsidRPr="00672F1F">
        <w:rPr>
          <w:i/>
          <w:lang w:val="en-US" w:eastAsia="ko-KR"/>
        </w:rPr>
        <w:t xml:space="preserve"> </w:t>
      </w:r>
      <w:r w:rsidRPr="00672F1F">
        <w:rPr>
          <w:i/>
          <w:lang w:val="en-US" w:eastAsia="ko-KR"/>
        </w:rPr>
        <w:t>4,</w:t>
      </w:r>
      <w:r w:rsidR="00672F1F" w:rsidRPr="00672F1F">
        <w:rPr>
          <w:i/>
          <w:lang w:val="en-US" w:eastAsia="ko-KR"/>
        </w:rPr>
        <w:t xml:space="preserve"> </w:t>
      </w:r>
      <w:r w:rsidRPr="00672F1F">
        <w:rPr>
          <w:i/>
          <w:lang w:val="en-US" w:eastAsia="ko-KR"/>
        </w:rPr>
        <w:t>8,</w:t>
      </w:r>
      <w:r w:rsidR="00672F1F" w:rsidRPr="00672F1F">
        <w:rPr>
          <w:i/>
          <w:lang w:val="en-US" w:eastAsia="ko-KR"/>
        </w:rPr>
        <w:t xml:space="preserve"> and 16 are large.</w:t>
      </w:r>
    </w:p>
    <w:p w14:paraId="2E15B3C1" w14:textId="578A6714" w:rsidR="00672F1F" w:rsidRDefault="00672F1F" w:rsidP="00672F1F">
      <w:pPr>
        <w:pStyle w:val="ListParagraph"/>
        <w:numPr>
          <w:ilvl w:val="0"/>
          <w:numId w:val="42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>The p</w:t>
      </w:r>
      <w:r w:rsidR="00DC32C5" w:rsidRPr="00672F1F">
        <w:rPr>
          <w:i/>
          <w:lang w:val="en-US" w:eastAsia="ko-KR"/>
        </w:rPr>
        <w:t>erformance-overhead tradeoff improves then gets worse as y decreases</w:t>
      </w:r>
      <w:r w:rsidR="00D803FB" w:rsidRPr="00672F1F">
        <w:rPr>
          <w:i/>
          <w:lang w:val="en-US" w:eastAsia="ko-KR"/>
        </w:rPr>
        <w:t>, which implies</w:t>
      </w:r>
      <w:r>
        <w:rPr>
          <w:i/>
          <w:lang w:val="en-US" w:eastAsia="ko-KR"/>
        </w:rPr>
        <w:t xml:space="preserve"> that</w:t>
      </w:r>
      <w:r w:rsidR="00D803FB" w:rsidRPr="00672F1F">
        <w:rPr>
          <w:i/>
          <w:lang w:val="en-US" w:eastAsia="ko-KR"/>
        </w:rPr>
        <w:t xml:space="preserve"> there </w:t>
      </w:r>
      <w:r>
        <w:rPr>
          <w:i/>
          <w:lang w:val="en-US" w:eastAsia="ko-KR"/>
        </w:rPr>
        <w:t xml:space="preserve">exists an </w:t>
      </w:r>
      <w:r w:rsidRPr="00672F1F">
        <w:rPr>
          <w:i/>
          <w:lang w:val="en-US" w:eastAsia="ko-KR"/>
        </w:rPr>
        <w:t>optimum value for y</w:t>
      </w:r>
      <w:r>
        <w:rPr>
          <w:i/>
          <w:lang w:val="en-US" w:eastAsia="ko-KR"/>
        </w:rPr>
        <w:t>.</w:t>
      </w:r>
    </w:p>
    <w:p w14:paraId="3F79E5C4" w14:textId="62D742B7" w:rsidR="00F50160" w:rsidRPr="00672F1F" w:rsidRDefault="00672F1F" w:rsidP="00672F1F">
      <w:pPr>
        <w:pStyle w:val="ListParagraph"/>
        <w:numPr>
          <w:ilvl w:val="0"/>
          <w:numId w:val="42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 xml:space="preserve">y = x/R with R = 1 or 2 achieves the best performance-overhead trade-off. </w:t>
      </w:r>
      <w:r w:rsidR="00D803FB" w:rsidRPr="00672F1F">
        <w:rPr>
          <w:i/>
          <w:lang w:val="en-US" w:eastAsia="ko-KR"/>
        </w:rPr>
        <w:t xml:space="preserve"> </w:t>
      </w:r>
    </w:p>
    <w:p w14:paraId="17EA7C67" w14:textId="77777777" w:rsidR="00D27F3C" w:rsidRDefault="00D27F3C" w:rsidP="00D27F3C">
      <w:pPr>
        <w:rPr>
          <w:i/>
          <w:lang w:val="en-US" w:eastAsia="ko-KR"/>
        </w:rPr>
      </w:pPr>
    </w:p>
    <w:p w14:paraId="19B34141" w14:textId="485948BE" w:rsidR="00D27F3C" w:rsidRDefault="00971E43" w:rsidP="00D27F3C">
      <w:pPr>
        <w:keepNext/>
        <w:jc w:val="center"/>
      </w:pPr>
      <w:r w:rsidRPr="00971E43">
        <w:rPr>
          <w:noProof/>
          <w:lang w:val="en-US"/>
        </w:rPr>
        <w:drawing>
          <wp:inline distT="0" distB="0" distL="0" distR="0" wp14:anchorId="24488E45" wp14:editId="0E86C077">
            <wp:extent cx="5265420" cy="2960370"/>
            <wp:effectExtent l="0" t="0" r="11430" b="1143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CDB192F" w14:textId="4091BEBE" w:rsidR="00D27F3C" w:rsidRPr="00B40276" w:rsidRDefault="00D27F3C" w:rsidP="00D27F3C">
      <w:pPr>
        <w:pStyle w:val="Caption"/>
        <w:jc w:val="center"/>
        <w:rPr>
          <w:i/>
          <w:lang w:val="en-US" w:eastAsia="ko-KR"/>
        </w:rPr>
      </w:pPr>
      <w:bookmarkStart w:id="4" w:name="_Ref5257665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803FB">
        <w:rPr>
          <w:noProof/>
        </w:rPr>
        <w:t>1</w:t>
      </w:r>
      <w:r>
        <w:fldChar w:fldCharType="end"/>
      </w:r>
      <w:bookmarkEnd w:id="4"/>
      <w:r w:rsidR="0034468C">
        <w:t>: Performance-</w:t>
      </w:r>
      <w:r>
        <w:t>overhead trade</w:t>
      </w:r>
      <w:r w:rsidR="00362C5E">
        <w:t>-</w:t>
      </w:r>
      <w:r>
        <w:t>off</w:t>
      </w:r>
      <w:r w:rsidR="00362C5E">
        <w:t xml:space="preserve"> for </w:t>
      </w:r>
      <w:r w:rsidR="00971E43">
        <w:t>10 MHz BW</w:t>
      </w:r>
    </w:p>
    <w:p w14:paraId="23F9F99F" w14:textId="09A716E0" w:rsidR="0022275E" w:rsidRPr="0022275E" w:rsidRDefault="0022275E" w:rsidP="0022275E">
      <w:pPr>
        <w:rPr>
          <w:lang w:eastAsia="ko-KR"/>
        </w:rPr>
      </w:pPr>
    </w:p>
    <w:p w14:paraId="7D5B537F" w14:textId="2F9E3222" w:rsidR="00C52133" w:rsidRPr="005734A6" w:rsidRDefault="0034468C" w:rsidP="006B1DE8">
      <w:pPr>
        <w:pStyle w:val="Caption"/>
        <w:jc w:val="center"/>
        <w:sectPr w:rsidR="00C52133" w:rsidRPr="005734A6" w:rsidSect="005734A6">
          <w:headerReference w:type="default" r:id="rId11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  <w:bookmarkStart w:id="5" w:name="_Ref446598642"/>
      <w:r>
        <w:t xml:space="preserve"> </w:t>
      </w:r>
      <w:r w:rsidR="00D803FB" w:rsidRPr="00D803FB">
        <w:rPr>
          <w:noProof/>
          <w:lang w:val="en-US"/>
        </w:rPr>
        <w:drawing>
          <wp:inline distT="0" distB="0" distL="0" distR="0" wp14:anchorId="49F4F66B" wp14:editId="559E5397">
            <wp:extent cx="5434106" cy="3224532"/>
            <wp:effectExtent l="0" t="0" r="14605" b="1397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6D412A1" w14:textId="55FB8C85" w:rsidR="00D803FB" w:rsidRPr="00B40276" w:rsidRDefault="00D803FB" w:rsidP="00D803FB">
      <w:pPr>
        <w:pStyle w:val="Caption"/>
        <w:jc w:val="center"/>
        <w:rPr>
          <w:i/>
          <w:lang w:val="en-US" w:eastAsia="ko-KR"/>
        </w:rPr>
      </w:pPr>
      <w:bookmarkStart w:id="6" w:name="_Ref5348687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>
        <w:t>: Performance-overhead trade-off for 100 MHz BW</w:t>
      </w:r>
    </w:p>
    <w:p w14:paraId="3E19D42D" w14:textId="232C80F1" w:rsidR="00C52133" w:rsidRPr="00566458" w:rsidRDefault="00C52133" w:rsidP="00566458">
      <w:pPr>
        <w:rPr>
          <w:i/>
        </w:rPr>
      </w:pP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lastRenderedPageBreak/>
        <w:t>Conclusions</w:t>
      </w:r>
      <w:bookmarkEnd w:id="5"/>
    </w:p>
    <w:p w14:paraId="504FF076" w14:textId="5F0A9285" w:rsidR="00117EB7" w:rsidRDefault="00E468B7" w:rsidP="009A0F92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175046">
        <w:rPr>
          <w:lang w:eastAsia="ko-KR"/>
        </w:rPr>
        <w:t>simulation results are provided for</w:t>
      </w:r>
      <w:r w:rsidR="00BB7D69">
        <w:rPr>
          <w:lang w:eastAsia="ko-KR"/>
        </w:rPr>
        <w:t xml:space="preserve"> FD compression unit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</w:t>
      </w:r>
      <w:r w:rsidR="00175046">
        <w:rPr>
          <w:lang w:eastAsia="ko-KR"/>
        </w:rPr>
        <w:t>observations</w:t>
      </w:r>
      <w:r w:rsidR="00C256C7">
        <w:rPr>
          <w:lang w:eastAsia="ko-KR"/>
        </w:rPr>
        <w:t xml:space="preserve">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5C775354" w14:textId="7CCDF14D" w:rsidR="00AA5360" w:rsidRPr="00AA5360" w:rsidRDefault="00AA5360" w:rsidP="00AA5360">
      <w:pPr>
        <w:rPr>
          <w:i/>
          <w:lang w:val="en-US" w:eastAsia="ko-KR"/>
        </w:rPr>
      </w:pPr>
      <w:r w:rsidRPr="00AA5360">
        <w:rPr>
          <w:b/>
          <w:i/>
          <w:lang w:val="en-US" w:eastAsia="ko-KR"/>
        </w:rPr>
        <w:t>Observation</w:t>
      </w:r>
      <w:r w:rsidRPr="00AA5360">
        <w:rPr>
          <w:i/>
          <w:lang w:val="en-US" w:eastAsia="ko-KR"/>
        </w:rPr>
        <w:t>:</w:t>
      </w:r>
    </w:p>
    <w:p w14:paraId="72A27756" w14:textId="77777777" w:rsidR="00173AAC" w:rsidRPr="00971E43" w:rsidRDefault="00173AAC" w:rsidP="00173AAC">
      <w:pPr>
        <w:pStyle w:val="ListParagraph"/>
        <w:numPr>
          <w:ilvl w:val="0"/>
          <w:numId w:val="41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 xml:space="preserve">For 10 MHz BW, difference between y = </w:t>
      </w:r>
      <w:r w:rsidRPr="00971E43">
        <w:rPr>
          <w:i/>
          <w:lang w:val="en-US" w:eastAsia="ko-KR"/>
        </w:rPr>
        <w:t>1,</w:t>
      </w:r>
      <w:r>
        <w:rPr>
          <w:i/>
          <w:lang w:val="en-US" w:eastAsia="ko-KR"/>
        </w:rPr>
        <w:t xml:space="preserve"> </w:t>
      </w:r>
      <w:r w:rsidRPr="00971E43">
        <w:rPr>
          <w:i/>
          <w:lang w:val="en-US" w:eastAsia="ko-KR"/>
        </w:rPr>
        <w:t>2,</w:t>
      </w:r>
      <w:r>
        <w:rPr>
          <w:i/>
          <w:lang w:val="en-US" w:eastAsia="ko-KR"/>
        </w:rPr>
        <w:t xml:space="preserve"> and 4 are small.</w:t>
      </w:r>
      <w:r w:rsidRPr="00971E43">
        <w:rPr>
          <w:i/>
          <w:lang w:val="en-US" w:eastAsia="ko-KR"/>
        </w:rPr>
        <w:t xml:space="preserve"> </w:t>
      </w:r>
    </w:p>
    <w:p w14:paraId="5DC913A7" w14:textId="77777777" w:rsidR="00173AAC" w:rsidRPr="00672F1F" w:rsidRDefault="00173AAC" w:rsidP="00173AAC">
      <w:pPr>
        <w:pStyle w:val="ListParagraph"/>
        <w:numPr>
          <w:ilvl w:val="0"/>
          <w:numId w:val="41"/>
        </w:numPr>
        <w:ind w:leftChars="0"/>
        <w:rPr>
          <w:i/>
          <w:lang w:val="en-US" w:eastAsia="ko-KR"/>
        </w:rPr>
      </w:pPr>
      <w:r w:rsidRPr="00672F1F">
        <w:rPr>
          <w:i/>
          <w:lang w:val="en-US" w:eastAsia="ko-KR"/>
        </w:rPr>
        <w:t>For 100 MHz BW, difference between y = 1, 2, 4, 8, and 16 are large.</w:t>
      </w:r>
    </w:p>
    <w:p w14:paraId="0603DFCA" w14:textId="77777777" w:rsidR="00173AAC" w:rsidRDefault="00173AAC" w:rsidP="00173AAC">
      <w:pPr>
        <w:pStyle w:val="ListParagraph"/>
        <w:numPr>
          <w:ilvl w:val="0"/>
          <w:numId w:val="41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>The p</w:t>
      </w:r>
      <w:r w:rsidRPr="00672F1F">
        <w:rPr>
          <w:i/>
          <w:lang w:val="en-US" w:eastAsia="ko-KR"/>
        </w:rPr>
        <w:t>erformance-overhead tradeoff improves then gets worse as y decreases, which implies</w:t>
      </w:r>
      <w:r>
        <w:rPr>
          <w:i/>
          <w:lang w:val="en-US" w:eastAsia="ko-KR"/>
        </w:rPr>
        <w:t xml:space="preserve"> that</w:t>
      </w:r>
      <w:r w:rsidRPr="00672F1F">
        <w:rPr>
          <w:i/>
          <w:lang w:val="en-US" w:eastAsia="ko-KR"/>
        </w:rPr>
        <w:t xml:space="preserve"> there </w:t>
      </w:r>
      <w:r>
        <w:rPr>
          <w:i/>
          <w:lang w:val="en-US" w:eastAsia="ko-KR"/>
        </w:rPr>
        <w:t xml:space="preserve">exists and </w:t>
      </w:r>
      <w:r w:rsidRPr="00672F1F">
        <w:rPr>
          <w:i/>
          <w:lang w:val="en-US" w:eastAsia="ko-KR"/>
        </w:rPr>
        <w:t>optimum value for y</w:t>
      </w:r>
      <w:r>
        <w:rPr>
          <w:i/>
          <w:lang w:val="en-US" w:eastAsia="ko-KR"/>
        </w:rPr>
        <w:t>.</w:t>
      </w:r>
    </w:p>
    <w:p w14:paraId="5DACEDFF" w14:textId="77777777" w:rsidR="00173AAC" w:rsidRPr="00672F1F" w:rsidRDefault="00173AAC" w:rsidP="00173AAC">
      <w:pPr>
        <w:pStyle w:val="ListParagraph"/>
        <w:numPr>
          <w:ilvl w:val="0"/>
          <w:numId w:val="41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 xml:space="preserve">y = x/R with R = 1 or 2 achieves the best performance-overhead trade-off. </w:t>
      </w:r>
      <w:r w:rsidRPr="00672F1F">
        <w:rPr>
          <w:i/>
          <w:lang w:val="en-US" w:eastAsia="ko-KR"/>
        </w:rPr>
        <w:t xml:space="preserve"> </w:t>
      </w:r>
    </w:p>
    <w:p w14:paraId="64FBFB44" w14:textId="15A7843C" w:rsidR="00AA5360" w:rsidRPr="00464133" w:rsidRDefault="00464133" w:rsidP="00173AAC">
      <w:pPr>
        <w:pStyle w:val="ListParagraph"/>
        <w:ind w:leftChars="0" w:left="720"/>
        <w:rPr>
          <w:i/>
          <w:lang w:val="en-US"/>
        </w:rPr>
      </w:pPr>
      <w:r w:rsidRPr="00AA5360">
        <w:rPr>
          <w:i/>
          <w:lang w:val="en-US"/>
        </w:rPr>
        <w:t xml:space="preserve"> </w:t>
      </w:r>
      <w:r w:rsidR="00AA5360" w:rsidRPr="00464133">
        <w:rPr>
          <w:i/>
          <w:lang w:val="en-US"/>
        </w:rPr>
        <w:t xml:space="preserve"> 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464366E" w14:textId="4DD9569A" w:rsidR="007C1BAD" w:rsidRDefault="007C1BAD" w:rsidP="007C1BAD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7" w:name="_Ref465786808"/>
      <w:r>
        <w:rPr>
          <w:rFonts w:cs="Times New Roman"/>
          <w:lang w:val="en-US" w:eastAsia="ko-KR"/>
        </w:rPr>
        <w:t>Chairman’s notes, RAN1#9</w:t>
      </w:r>
      <w:r w:rsidR="000E62F6">
        <w:rPr>
          <w:rFonts w:cs="Times New Roman"/>
          <w:lang w:val="en-US" w:eastAsia="ko-KR"/>
        </w:rPr>
        <w:t>5</w:t>
      </w:r>
    </w:p>
    <w:bookmarkEnd w:id="7"/>
    <w:p w14:paraId="47E76590" w14:textId="279CB5FE" w:rsidR="002D6E3A" w:rsidRDefault="00872FCA" w:rsidP="009D5606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R1-1901277</w:t>
      </w:r>
      <w:bookmarkStart w:id="8" w:name="_GoBack"/>
      <w:bookmarkEnd w:id="8"/>
      <w:r w:rsidR="002D6E3A">
        <w:rPr>
          <w:rFonts w:cs="Times New Roman"/>
          <w:lang w:val="en-US" w:eastAsia="ko-KR"/>
        </w:rPr>
        <w:t>, “</w:t>
      </w:r>
      <w:r w:rsidR="002D6E3A" w:rsidRPr="002D6E3A">
        <w:rPr>
          <w:rFonts w:cs="Times New Roman"/>
          <w:lang w:val="en-US" w:eastAsia="ko-KR"/>
        </w:rPr>
        <w:t>CSI enhancement for MU-MIMO</w:t>
      </w:r>
      <w:r w:rsidR="002D6E3A">
        <w:rPr>
          <w:rFonts w:cs="Times New Roman"/>
          <w:lang w:val="en-US" w:eastAsia="ko-KR"/>
        </w:rPr>
        <w:t>,” Samsung</w:t>
      </w:r>
    </w:p>
    <w:p w14:paraId="462B4B62" w14:textId="77777777" w:rsidR="0034694B" w:rsidRPr="00D04E23" w:rsidRDefault="0034694B" w:rsidP="0034694B">
      <w:pPr>
        <w:pStyle w:val="Heading1"/>
        <w:numPr>
          <w:ilvl w:val="0"/>
          <w:numId w:val="0"/>
        </w:numPr>
        <w:ind w:left="799" w:hanging="799"/>
      </w:pPr>
      <w:r>
        <w:t>Appendix</w:t>
      </w:r>
    </w:p>
    <w:p w14:paraId="05F7CC1E" w14:textId="28006444" w:rsidR="0034694B" w:rsidRDefault="0034694B" w:rsidP="0034694B">
      <w:pPr>
        <w:pStyle w:val="Caption"/>
        <w:keepNext/>
        <w:jc w:val="center"/>
      </w:pPr>
      <w:bookmarkStart w:id="9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803FB">
        <w:rPr>
          <w:noProof/>
        </w:rPr>
        <w:t>1</w:t>
      </w:r>
      <w:r>
        <w:fldChar w:fldCharType="end"/>
      </w:r>
      <w:bookmarkEnd w:id="9"/>
      <w:r>
        <w:t>: Simulation assumptions</w:t>
      </w: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2205"/>
        <w:gridCol w:w="5770"/>
      </w:tblGrid>
      <w:tr w:rsidR="00C54EEC" w:rsidRPr="00C54EEC" w14:paraId="713444FB" w14:textId="77777777" w:rsidTr="00661AE5">
        <w:tc>
          <w:tcPr>
            <w:tcW w:w="3505" w:type="dxa"/>
            <w:gridSpan w:val="2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71261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Parameter</w:t>
            </w:r>
          </w:p>
        </w:tc>
        <w:tc>
          <w:tcPr>
            <w:tcW w:w="5770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28B85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Value</w:t>
            </w:r>
          </w:p>
        </w:tc>
      </w:tr>
      <w:tr w:rsidR="00C54EEC" w:rsidRPr="00C54EEC" w14:paraId="13E057F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4742B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Duplex, Waveform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D6AE10" w14:textId="2CA6F270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FDD, OFDM </w:t>
            </w:r>
          </w:p>
        </w:tc>
      </w:tr>
      <w:tr w:rsidR="00C54EEC" w:rsidRPr="00C54EEC" w14:paraId="4812EF91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9C0C8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Multiple access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9A6B4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OFDMA </w:t>
            </w:r>
          </w:p>
        </w:tc>
      </w:tr>
      <w:tr w:rsidR="00C54EEC" w:rsidRPr="00C54EEC" w14:paraId="35E8DFA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7D66E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Scenario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FFF864" w14:textId="35D33372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Dense Urban (Macro only)</w:t>
            </w:r>
          </w:p>
        </w:tc>
      </w:tr>
      <w:tr w:rsidR="00C54EEC" w:rsidRPr="00C54EEC" w14:paraId="2F67B31B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D8126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Frequency Range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460CD9" w14:textId="28F076E4" w:rsidR="00F720F7" w:rsidRPr="00C54EEC" w:rsidRDefault="00D803FB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FR1, 4GHz, 10</w:t>
            </w:r>
            <w:r w:rsidR="00DE652E">
              <w:rPr>
                <w:snapToGrid w:val="0"/>
                <w:color w:val="000000" w:themeColor="text1"/>
              </w:rPr>
              <w:t>/100 MHz BW</w:t>
            </w:r>
          </w:p>
        </w:tc>
      </w:tr>
      <w:tr w:rsidR="00C54EEC" w:rsidRPr="00C54EEC" w14:paraId="6BB29C7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4ED73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Inter-BS distance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A352F7" w14:textId="77777777" w:rsidR="00F720F7" w:rsidRPr="00C54EEC" w:rsidRDefault="00F720F7" w:rsidP="003803FB">
            <w:pPr>
              <w:spacing w:line="240" w:lineRule="atLeast"/>
              <w:contextualSpacing/>
              <w:rPr>
                <w:b/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200m </w:t>
            </w:r>
          </w:p>
        </w:tc>
      </w:tr>
      <w:tr w:rsidR="00C54EEC" w:rsidRPr="00C54EEC" w14:paraId="10D1F33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29F0D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Channel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09B0D6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According to the TR 38.901 </w:t>
            </w:r>
          </w:p>
        </w:tc>
      </w:tr>
      <w:tr w:rsidR="00C54EEC" w:rsidRPr="00C54EEC" w14:paraId="15ABFA74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6B2C10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gNB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FFFD7A" w14:textId="5965CBBA" w:rsidR="00F720F7" w:rsidRPr="00882864" w:rsidRDefault="00F720F7" w:rsidP="00882864">
            <w:pPr>
              <w:autoSpaceDE w:val="0"/>
              <w:autoSpaceDN w:val="0"/>
              <w:adjustRightInd w:val="0"/>
              <w:snapToGrid w:val="0"/>
              <w:spacing w:before="0" w:after="0" w:line="240" w:lineRule="atLeast"/>
              <w:contextualSpacing/>
              <w:rPr>
                <w:snapToGrid w:val="0"/>
                <w:color w:val="000000" w:themeColor="text1"/>
              </w:rPr>
            </w:pPr>
            <w:r w:rsidRPr="00882864">
              <w:rPr>
                <w:snapToGrid w:val="0"/>
                <w:color w:val="000000" w:themeColor="text1"/>
              </w:rPr>
              <w:t xml:space="preserve">16 ports: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 xml:space="preserve">) = </w:t>
            </w:r>
            <w:r w:rsidRPr="00882864">
              <w:rPr>
                <w:snapToGrid w:val="0"/>
                <w:color w:val="000000" w:themeColor="text1"/>
              </w:rPr>
              <w:t>(8,4,2,1,1,2,4), (dH,dV) = (0.5, 0.8)λ</w:t>
            </w:r>
          </w:p>
        </w:tc>
      </w:tr>
      <w:tr w:rsidR="00C54EEC" w:rsidRPr="00C54EEC" w14:paraId="3710962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B3F269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UE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CB65E4" w14:textId="615E345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2RX: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 xml:space="preserve">) </w:t>
            </w:r>
            <w:r w:rsidR="00882864">
              <w:rPr>
                <w:color w:val="000000"/>
                <w:kern w:val="24"/>
                <w:szCs w:val="18"/>
                <w:lang w:val="sv-SE"/>
              </w:rPr>
              <w:t xml:space="preserve">= </w:t>
            </w:r>
            <w:r w:rsidRPr="00C54EEC">
              <w:rPr>
                <w:snapToGrid w:val="0"/>
                <w:color w:val="000000" w:themeColor="text1"/>
              </w:rPr>
              <w:t xml:space="preserve">(1,1,2,1,1,1,1), (dH,dV) = (0.5, 0.5)λ </w:t>
            </w:r>
          </w:p>
        </w:tc>
      </w:tr>
      <w:tr w:rsidR="00C54EEC" w:rsidRPr="00C54EEC" w14:paraId="4ADF7A93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5C093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 xml:space="preserve">BS </w:t>
            </w:r>
            <w:r w:rsidRPr="00C54EEC">
              <w:rPr>
                <w:color w:val="000000" w:themeColor="text1"/>
              </w:rPr>
              <w:t xml:space="preserve">Tx power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DB4B2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41 dBm</w:t>
            </w:r>
          </w:p>
        </w:tc>
      </w:tr>
      <w:tr w:rsidR="00C54EEC" w:rsidRPr="00C54EEC" w14:paraId="4B0D1EF5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6E3E07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BS antenna height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4E9092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25m </w:t>
            </w:r>
          </w:p>
        </w:tc>
      </w:tr>
      <w:tr w:rsidR="00C54EEC" w:rsidRPr="00C54EEC" w14:paraId="638B9A3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6988D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antenna height &amp; gain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B2EF1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Follow TR36.873 </w:t>
            </w:r>
          </w:p>
        </w:tc>
      </w:tr>
      <w:tr w:rsidR="00C54EEC" w:rsidRPr="00C54EEC" w14:paraId="2DF45498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A87E7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receiver noise figure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09259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9dB</w:t>
            </w:r>
          </w:p>
        </w:tc>
      </w:tr>
      <w:tr w:rsidR="00C54EEC" w:rsidRPr="00C54EEC" w14:paraId="712081F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5E284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Modulation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3C1C8F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Up to 256QAM </w:t>
            </w:r>
          </w:p>
        </w:tc>
      </w:tr>
      <w:tr w:rsidR="00C54EEC" w:rsidRPr="00C54EEC" w14:paraId="2BAE873F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26259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Coding on PDSCH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7DC5E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LDPC</w:t>
            </w:r>
          </w:p>
          <w:p w14:paraId="3D1D64B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 xml:space="preserve">Max code-block size=8448bit </w:t>
            </w:r>
          </w:p>
        </w:tc>
      </w:tr>
      <w:tr w:rsidR="00C54EEC" w:rsidRPr="00C54EEC" w14:paraId="240A6E69" w14:textId="77777777" w:rsidTr="00661AE5">
        <w:tc>
          <w:tcPr>
            <w:tcW w:w="130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87348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Numerology</w:t>
            </w:r>
          </w:p>
        </w:tc>
        <w:tc>
          <w:tcPr>
            <w:tcW w:w="2205" w:type="dxa"/>
            <w:shd w:val="clear" w:color="auto" w:fill="auto"/>
          </w:tcPr>
          <w:p w14:paraId="1AF72B89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Slot/non-slot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4DF0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 xml:space="preserve">14 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OFDM symbol </w:t>
            </w:r>
            <w:r w:rsidRPr="00C54EEC">
              <w:rPr>
                <w:bCs/>
                <w:color w:val="000000" w:themeColor="text1"/>
              </w:rPr>
              <w:t>slot</w:t>
            </w:r>
          </w:p>
        </w:tc>
      </w:tr>
      <w:tr w:rsidR="00C54EEC" w:rsidRPr="00C54EEC" w14:paraId="605E5EBA" w14:textId="77777777" w:rsidTr="00661AE5">
        <w:tc>
          <w:tcPr>
            <w:tcW w:w="130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3A711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</w:p>
        </w:tc>
        <w:tc>
          <w:tcPr>
            <w:tcW w:w="2205" w:type="dxa"/>
            <w:shd w:val="clear" w:color="auto" w:fill="auto"/>
          </w:tcPr>
          <w:p w14:paraId="401122A6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SCS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6B02FC" w14:textId="77777777" w:rsidR="00F720F7" w:rsidRPr="00C54EEC" w:rsidRDefault="00F720F7" w:rsidP="003803FB">
            <w:pPr>
              <w:spacing w:line="240" w:lineRule="atLeast"/>
              <w:contextualSpacing/>
              <w:rPr>
                <w:bCs/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>15kHz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 </w:t>
            </w:r>
          </w:p>
        </w:tc>
      </w:tr>
      <w:tr w:rsidR="00C54EEC" w:rsidRPr="00C54EEC" w14:paraId="4860664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64F60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  <w:lang w:eastAsia="zh-CN"/>
              </w:rPr>
              <w:t>N</w:t>
            </w:r>
            <w:r w:rsidRPr="00C54EEC">
              <w:rPr>
                <w:color w:val="000000" w:themeColor="text1"/>
              </w:rPr>
              <w:t xml:space="preserve">umber </w:t>
            </w:r>
            <w:r w:rsidRPr="00C54EEC">
              <w:rPr>
                <w:color w:val="000000" w:themeColor="text1"/>
                <w:lang w:eastAsia="zh-CN"/>
              </w:rPr>
              <w:t>of RBs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3FA9C2" w14:textId="23089811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52</w:t>
            </w:r>
            <w:r w:rsidRPr="00C54EEC">
              <w:rPr>
                <w:color w:val="000000" w:themeColor="text1"/>
                <w:lang w:eastAsia="zh-CN"/>
              </w:rPr>
              <w:t xml:space="preserve"> for 15 kHz SCS</w:t>
            </w:r>
            <w:r w:rsidR="008959CA">
              <w:rPr>
                <w:color w:val="000000" w:themeColor="text1"/>
                <w:lang w:eastAsia="zh-CN"/>
              </w:rPr>
              <w:t xml:space="preserve"> </w:t>
            </w:r>
            <w:r w:rsidR="008959CA" w:rsidRPr="008959CA">
              <w:rPr>
                <w:color w:val="000000" w:themeColor="text1"/>
                <w:lang w:eastAsia="zh-CN"/>
              </w:rPr>
              <w:sym w:font="Wingdings" w:char="F0E0"/>
            </w:r>
            <w:r w:rsidR="008959CA">
              <w:rPr>
                <w:color w:val="000000" w:themeColor="text1"/>
                <w:lang w:eastAsia="zh-CN"/>
              </w:rPr>
              <w:t xml:space="preserve"> SB size = 4 and #SBs = 13</w:t>
            </w:r>
          </w:p>
        </w:tc>
      </w:tr>
      <w:tr w:rsidR="00C54EEC" w:rsidRPr="00C54EEC" w14:paraId="5B173CD9" w14:textId="77777777" w:rsidTr="00661AE5">
        <w:trPr>
          <w:trHeight w:val="211"/>
        </w:trPr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413DF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lastRenderedPageBreak/>
              <w:t xml:space="preserve">Simulation bandwidth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F2E3BB" w14:textId="64A8847A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10 MHz,15kHz SCS</w:t>
            </w:r>
          </w:p>
        </w:tc>
      </w:tr>
      <w:tr w:rsidR="00C54EEC" w:rsidRPr="00C54EEC" w14:paraId="317A375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628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Frame structure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C6BE2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Slot Format 0 (all downlink) for all slots</w:t>
            </w:r>
          </w:p>
        </w:tc>
      </w:tr>
      <w:tr w:rsidR="00C54EEC" w:rsidRPr="00C54EEC" w14:paraId="71F8E6D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A8BAA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eastAsia="STXihei"/>
                <w:bCs/>
                <w:color w:val="000000" w:themeColor="text1"/>
                <w:kern w:val="24"/>
              </w:rPr>
              <w:t>MIMO scheme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36D0E7" w14:textId="468B413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SU/MU-MIMO with rank adaptation</w:t>
            </w:r>
          </w:p>
        </w:tc>
      </w:tr>
      <w:tr w:rsidR="00C54EEC" w:rsidRPr="00C54EEC" w14:paraId="73254951" w14:textId="77777777" w:rsidTr="00661AE5"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4BD87EB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>MIMO layers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144845" w14:textId="54644FC5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Up to 4 MU layers</w:t>
            </w:r>
          </w:p>
        </w:tc>
      </w:tr>
      <w:tr w:rsidR="00C54EEC" w:rsidRPr="00C54EEC" w14:paraId="5BB2518B" w14:textId="77777777" w:rsidTr="00661AE5">
        <w:trPr>
          <w:trHeight w:val="908"/>
        </w:trPr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87AA8DA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CSI feedback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AC99ED" w14:textId="2755097E" w:rsidR="00F720F7" w:rsidRPr="00C54EEC" w:rsidRDefault="00F720F7" w:rsidP="003803FB">
            <w:pPr>
              <w:contextualSpacing/>
              <w:rPr>
                <w:rFonts w:ascii="Calibri" w:hAnsi="Calibri"/>
                <w:snapToGrid w:val="0"/>
                <w:color w:val="000000" w:themeColor="text1"/>
                <w:kern w:val="2"/>
                <w:lang w:eastAsia="ko-KR"/>
              </w:rPr>
            </w:pPr>
            <w:r w:rsidRPr="00C54EEC">
              <w:rPr>
                <w:rFonts w:hAnsi="Calibri"/>
                <w:snapToGrid w:val="0"/>
                <w:color w:val="000000" w:themeColor="text1"/>
                <w:lang w:val="en-US" w:eastAsia="ko-KR"/>
              </w:rPr>
              <w:t xml:space="preserve">Feedback assumption </w:t>
            </w:r>
          </w:p>
          <w:p w14:paraId="3C99CDC6" w14:textId="77777777" w:rsidR="00F720F7" w:rsidRPr="00C54EEC" w:rsidRDefault="00F720F7" w:rsidP="00F720F7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rFonts w:ascii="Calibri" w:hAnsi="Calibri"/>
                <w:color w:val="000000" w:themeColor="text1"/>
                <w:kern w:val="2"/>
                <w:lang w:eastAsia="ko-KR"/>
              </w:rPr>
            </w:pPr>
            <w:r w:rsidRPr="00C54EEC">
              <w:rPr>
                <w:color w:val="000000" w:themeColor="text1"/>
              </w:rPr>
              <w:t xml:space="preserve">CSI feedback periodicity (full CSI feedback) :  5 ms, </w:t>
            </w:r>
          </w:p>
          <w:p w14:paraId="7377F301" w14:textId="77777777" w:rsidR="00F720F7" w:rsidRPr="00C54EEC" w:rsidRDefault="00F720F7" w:rsidP="00F720F7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color w:val="000000" w:themeColor="text1"/>
              </w:rPr>
            </w:pPr>
            <w:r w:rsidRPr="00C54EEC">
              <w:rPr>
                <w:color w:val="000000" w:themeColor="text1"/>
                <w:szCs w:val="22"/>
              </w:rPr>
              <w:t>Scheduling delay (from CSI feedback to time to apply in scheduling) :  4 ms</w:t>
            </w:r>
          </w:p>
        </w:tc>
      </w:tr>
      <w:tr w:rsidR="00C54EEC" w:rsidRPr="00C54EEC" w14:paraId="3D8EE57D" w14:textId="77777777" w:rsidTr="00661AE5">
        <w:tc>
          <w:tcPr>
            <w:tcW w:w="3505" w:type="dxa"/>
            <w:gridSpan w:val="2"/>
            <w:shd w:val="clear" w:color="auto" w:fill="auto"/>
            <w:hideMark/>
          </w:tcPr>
          <w:p w14:paraId="62EF15CA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Overhead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23CD7D" w14:textId="7AE204E1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  <w:kern w:val="24"/>
              </w:rPr>
            </w:pPr>
            <w:r w:rsidRPr="00C54EEC">
              <w:rPr>
                <w:color w:val="000000" w:themeColor="text1"/>
              </w:rPr>
              <w:t xml:space="preserve">DMRS, CSI-RS, PDCCH </w:t>
            </w:r>
          </w:p>
        </w:tc>
      </w:tr>
      <w:tr w:rsidR="00C54EEC" w:rsidRPr="00C54EEC" w14:paraId="43110837" w14:textId="77777777" w:rsidTr="00661AE5">
        <w:tc>
          <w:tcPr>
            <w:tcW w:w="3505" w:type="dxa"/>
            <w:gridSpan w:val="2"/>
            <w:shd w:val="clear" w:color="auto" w:fill="auto"/>
          </w:tcPr>
          <w:p w14:paraId="2E06C547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>Traffic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B0148D" w14:textId="5AB5D243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FTP model 1 with packet size 0.5 Mbytes</w:t>
            </w:r>
          </w:p>
        </w:tc>
      </w:tr>
      <w:tr w:rsidR="00C54EEC" w:rsidRPr="00C54EEC" w14:paraId="75623131" w14:textId="77777777" w:rsidTr="00661AE5">
        <w:tc>
          <w:tcPr>
            <w:tcW w:w="3505" w:type="dxa"/>
            <w:gridSpan w:val="2"/>
            <w:shd w:val="clear" w:color="auto" w:fill="auto"/>
          </w:tcPr>
          <w:p w14:paraId="7F74F926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Traffic load (Resource utilization)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E34887" w14:textId="2F8DB049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hAnsi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50%</w:t>
            </w:r>
            <w:r w:rsidR="00E9698B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 for 10 MHz BW, 30% for 100 MHz BW</w:t>
            </w:r>
          </w:p>
        </w:tc>
      </w:tr>
      <w:tr w:rsidR="00C54EEC" w:rsidRPr="00C54EEC" w14:paraId="2473DC20" w14:textId="77777777" w:rsidTr="00661AE5">
        <w:tc>
          <w:tcPr>
            <w:tcW w:w="3505" w:type="dxa"/>
            <w:gridSpan w:val="2"/>
            <w:shd w:val="clear" w:color="auto" w:fill="auto"/>
          </w:tcPr>
          <w:p w14:paraId="53060FF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distribution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9EAD87" w14:textId="0BA37E3A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ind w:leftChars="11" w:left="742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80% indoor (3km/h), 20% outdoor (30km/h) </w:t>
            </w:r>
          </w:p>
        </w:tc>
      </w:tr>
      <w:tr w:rsidR="00C54EEC" w:rsidRPr="00C54EEC" w14:paraId="39E930F6" w14:textId="77777777" w:rsidTr="00661AE5">
        <w:tc>
          <w:tcPr>
            <w:tcW w:w="3505" w:type="dxa"/>
            <w:gridSpan w:val="2"/>
            <w:shd w:val="clear" w:color="auto" w:fill="auto"/>
          </w:tcPr>
          <w:p w14:paraId="0BD0876D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E8253B" w14:textId="631DF538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MMSE-IRC</w:t>
            </w:r>
          </w:p>
        </w:tc>
      </w:tr>
      <w:tr w:rsidR="00C54EEC" w:rsidRPr="00C54EEC" w14:paraId="28A0FEB6" w14:textId="77777777" w:rsidTr="00661AE5">
        <w:tc>
          <w:tcPr>
            <w:tcW w:w="3505" w:type="dxa"/>
            <w:gridSpan w:val="2"/>
            <w:shd w:val="clear" w:color="auto" w:fill="auto"/>
          </w:tcPr>
          <w:p w14:paraId="42080FC1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Feedback assumption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513668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11B15F5C" w14:textId="77777777" w:rsidTr="00661AE5">
        <w:tc>
          <w:tcPr>
            <w:tcW w:w="3505" w:type="dxa"/>
            <w:gridSpan w:val="2"/>
            <w:shd w:val="clear" w:color="auto" w:fill="auto"/>
          </w:tcPr>
          <w:p w14:paraId="4358582B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Channel estimation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3B5179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6BE2DBA6" w14:textId="77777777" w:rsidTr="00661AE5">
        <w:tc>
          <w:tcPr>
            <w:tcW w:w="3505" w:type="dxa"/>
            <w:gridSpan w:val="2"/>
            <w:shd w:val="clear" w:color="auto" w:fill="auto"/>
          </w:tcPr>
          <w:p w14:paraId="5CA3FC1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 Metric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AAF0C0" w14:textId="04609296" w:rsidR="00F720F7" w:rsidRPr="00C54EEC" w:rsidRDefault="00F720F7" w:rsidP="00F720F7">
            <w:pPr>
              <w:pStyle w:val="NormalWeb"/>
              <w:spacing w:before="0" w:beforeAutospacing="0" w:after="0" w:afterAutospacing="0"/>
              <w:ind w:left="0" w:firstLine="0"/>
              <w:contextualSpacing/>
              <w:rPr>
                <w:rFonts w:ascii="Times New Roman" w:hAnsi="Times New Roman" w:cs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Throughput vs CSI feedback overhead (bits)</w:t>
            </w:r>
          </w:p>
        </w:tc>
      </w:tr>
      <w:tr w:rsidR="00C54EEC" w:rsidRPr="00C54EEC" w14:paraId="384DD5D4" w14:textId="77777777" w:rsidTr="00661AE5">
        <w:tc>
          <w:tcPr>
            <w:tcW w:w="3505" w:type="dxa"/>
            <w:gridSpan w:val="2"/>
            <w:shd w:val="clear" w:color="auto" w:fill="auto"/>
          </w:tcPr>
          <w:p w14:paraId="791170B4" w14:textId="77777777" w:rsidR="00F720F7" w:rsidRPr="00C54EEC" w:rsidDel="00782F1D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Baseline for </w:t>
            </w: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performance</w:t>
            </w: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 </w:t>
            </w: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D64624" w14:textId="087B2E99" w:rsidR="00F720F7" w:rsidRPr="00C54EEC" w:rsidRDefault="00F720F7" w:rsidP="00F720F7">
            <w:pPr>
              <w:rPr>
                <w:bCs/>
                <w:color w:val="000000" w:themeColor="text1"/>
              </w:rPr>
            </w:pPr>
            <w:r w:rsidRPr="00C54EEC">
              <w:rPr>
                <w:bCs/>
                <w:color w:val="000000" w:themeColor="text1"/>
              </w:rPr>
              <w:t xml:space="preserve">Rel-15 Type II Codebook </w:t>
            </w:r>
          </w:p>
        </w:tc>
      </w:tr>
    </w:tbl>
    <w:p w14:paraId="701260C3" w14:textId="77777777" w:rsidR="00F720F7" w:rsidRPr="00DC19E1" w:rsidRDefault="00F720F7" w:rsidP="0034694B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F720F7" w:rsidRPr="00DC19E1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1AF86" w14:textId="77777777" w:rsidR="00A26030" w:rsidRDefault="00A26030">
      <w:r>
        <w:separator/>
      </w:r>
    </w:p>
  </w:endnote>
  <w:endnote w:type="continuationSeparator" w:id="0">
    <w:p w14:paraId="50FE09BC" w14:textId="77777777" w:rsidR="00A26030" w:rsidRDefault="00A26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TXihei">
    <w:altName w:val="Microsoft YaHei"/>
    <w:charset w:val="86"/>
    <w:family w:val="auto"/>
    <w:pitch w:val="variable"/>
    <w:sig w:usb0="00000000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8632E4" w14:textId="77777777" w:rsidR="00A26030" w:rsidRDefault="00A26030">
      <w:r>
        <w:separator/>
      </w:r>
    </w:p>
  </w:footnote>
  <w:footnote w:type="continuationSeparator" w:id="0">
    <w:p w14:paraId="0FCBDD3F" w14:textId="77777777" w:rsidR="00A26030" w:rsidRDefault="00A26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07503DC0"/>
    <w:multiLevelType w:val="hybridMultilevel"/>
    <w:tmpl w:val="7966B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150E19"/>
    <w:multiLevelType w:val="hybridMultilevel"/>
    <w:tmpl w:val="1AC698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A7766"/>
    <w:multiLevelType w:val="hybridMultilevel"/>
    <w:tmpl w:val="966C1F7A"/>
    <w:lvl w:ilvl="0" w:tplc="D8361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0D2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BA8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F08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E6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10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A6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9C2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CD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8406882"/>
    <w:multiLevelType w:val="hybridMultilevel"/>
    <w:tmpl w:val="0C986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80873"/>
    <w:multiLevelType w:val="hybridMultilevel"/>
    <w:tmpl w:val="A67201E6"/>
    <w:lvl w:ilvl="0" w:tplc="24FA1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F0D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E2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B8A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3A8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66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942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EC3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EE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AE7C76"/>
    <w:multiLevelType w:val="hybridMultilevel"/>
    <w:tmpl w:val="15BC0F3A"/>
    <w:lvl w:ilvl="0" w:tplc="9236A0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AA50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3CA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7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E0C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C83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2B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9CB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327F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8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7421BE"/>
    <w:multiLevelType w:val="hybridMultilevel"/>
    <w:tmpl w:val="83920822"/>
    <w:lvl w:ilvl="0" w:tplc="893C6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80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B88F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AD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41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9E4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0EEF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C6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C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F837834"/>
    <w:multiLevelType w:val="hybridMultilevel"/>
    <w:tmpl w:val="7728B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E27A3E"/>
    <w:multiLevelType w:val="hybridMultilevel"/>
    <w:tmpl w:val="CF244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7439A5"/>
    <w:multiLevelType w:val="hybridMultilevel"/>
    <w:tmpl w:val="46E2E2F2"/>
    <w:lvl w:ilvl="0" w:tplc="893C6B8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D66287"/>
    <w:multiLevelType w:val="hybridMultilevel"/>
    <w:tmpl w:val="31C23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3415E4"/>
    <w:multiLevelType w:val="hybridMultilevel"/>
    <w:tmpl w:val="EFB69C24"/>
    <w:lvl w:ilvl="0" w:tplc="893C6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F15049"/>
    <w:multiLevelType w:val="hybridMultilevel"/>
    <w:tmpl w:val="724C5F48"/>
    <w:lvl w:ilvl="0" w:tplc="B84A9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20C5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A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A83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C2C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A2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C1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08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96D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D60CDE"/>
    <w:multiLevelType w:val="hybridMultilevel"/>
    <w:tmpl w:val="81507878"/>
    <w:lvl w:ilvl="0" w:tplc="EE640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034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A60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2EB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827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6AA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0C6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8E3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A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AC661BA"/>
    <w:multiLevelType w:val="hybridMultilevel"/>
    <w:tmpl w:val="AD72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11D575B"/>
    <w:multiLevelType w:val="hybridMultilevel"/>
    <w:tmpl w:val="1968E886"/>
    <w:lvl w:ilvl="0" w:tplc="E26A9F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7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7454F7"/>
    <w:multiLevelType w:val="hybridMultilevel"/>
    <w:tmpl w:val="9AE25ABC"/>
    <w:lvl w:ilvl="0" w:tplc="30824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6F6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D4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089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96C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8A0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8BC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EAC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EB8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7"/>
  </w:num>
  <w:num w:numId="3">
    <w:abstractNumId w:val="34"/>
  </w:num>
  <w:num w:numId="4">
    <w:abstractNumId w:val="42"/>
  </w:num>
  <w:num w:numId="5">
    <w:abstractNumId w:val="3"/>
  </w:num>
  <w:num w:numId="6">
    <w:abstractNumId w:val="31"/>
  </w:num>
  <w:num w:numId="7">
    <w:abstractNumId w:val="8"/>
  </w:num>
  <w:num w:numId="8">
    <w:abstractNumId w:val="6"/>
  </w:num>
  <w:num w:numId="9">
    <w:abstractNumId w:val="38"/>
  </w:num>
  <w:num w:numId="10">
    <w:abstractNumId w:val="46"/>
  </w:num>
  <w:num w:numId="11">
    <w:abstractNumId w:val="18"/>
  </w:num>
  <w:num w:numId="12">
    <w:abstractNumId w:val="12"/>
  </w:num>
  <w:num w:numId="13">
    <w:abstractNumId w:val="39"/>
  </w:num>
  <w:num w:numId="14">
    <w:abstractNumId w:val="43"/>
  </w:num>
  <w:num w:numId="15">
    <w:abstractNumId w:val="36"/>
  </w:num>
  <w:num w:numId="16">
    <w:abstractNumId w:val="44"/>
  </w:num>
  <w:num w:numId="17">
    <w:abstractNumId w:val="32"/>
  </w:num>
  <w:num w:numId="18">
    <w:abstractNumId w:val="0"/>
  </w:num>
  <w:num w:numId="19">
    <w:abstractNumId w:val="37"/>
  </w:num>
  <w:num w:numId="20">
    <w:abstractNumId w:val="33"/>
  </w:num>
  <w:num w:numId="21">
    <w:abstractNumId w:val="40"/>
  </w:num>
  <w:num w:numId="22">
    <w:abstractNumId w:val="10"/>
  </w:num>
  <w:num w:numId="23">
    <w:abstractNumId w:val="7"/>
  </w:num>
  <w:num w:numId="24">
    <w:abstractNumId w:val="23"/>
  </w:num>
  <w:num w:numId="25">
    <w:abstractNumId w:val="26"/>
  </w:num>
  <w:num w:numId="26">
    <w:abstractNumId w:val="45"/>
  </w:num>
  <w:num w:numId="27">
    <w:abstractNumId w:val="13"/>
  </w:num>
  <w:num w:numId="28">
    <w:abstractNumId w:val="19"/>
  </w:num>
  <w:num w:numId="29">
    <w:abstractNumId w:val="25"/>
  </w:num>
  <w:num w:numId="30">
    <w:abstractNumId w:val="35"/>
  </w:num>
  <w:num w:numId="31">
    <w:abstractNumId w:val="22"/>
  </w:num>
  <w:num w:numId="32">
    <w:abstractNumId w:val="4"/>
  </w:num>
  <w:num w:numId="33">
    <w:abstractNumId w:val="29"/>
  </w:num>
  <w:num w:numId="34">
    <w:abstractNumId w:val="5"/>
  </w:num>
  <w:num w:numId="35">
    <w:abstractNumId w:val="1"/>
  </w:num>
  <w:num w:numId="36">
    <w:abstractNumId w:val="11"/>
  </w:num>
  <w:num w:numId="37">
    <w:abstractNumId w:val="15"/>
  </w:num>
  <w:num w:numId="38">
    <w:abstractNumId w:val="16"/>
  </w:num>
  <w:num w:numId="39">
    <w:abstractNumId w:val="2"/>
  </w:num>
  <w:num w:numId="40">
    <w:abstractNumId w:val="27"/>
  </w:num>
  <w:num w:numId="41">
    <w:abstractNumId w:val="24"/>
  </w:num>
  <w:num w:numId="42">
    <w:abstractNumId w:val="21"/>
  </w:num>
  <w:num w:numId="43">
    <w:abstractNumId w:val="20"/>
  </w:num>
  <w:num w:numId="44">
    <w:abstractNumId w:val="14"/>
  </w:num>
  <w:num w:numId="45">
    <w:abstractNumId w:val="30"/>
  </w:num>
  <w:num w:numId="46">
    <w:abstractNumId w:val="28"/>
  </w:num>
  <w:num w:numId="47">
    <w:abstractNumId w:val="4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30E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02D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8F4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62F6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B0D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408"/>
    <w:rsid w:val="00123B51"/>
    <w:rsid w:val="00124324"/>
    <w:rsid w:val="00124B71"/>
    <w:rsid w:val="00125B28"/>
    <w:rsid w:val="00125E89"/>
    <w:rsid w:val="00126D2C"/>
    <w:rsid w:val="00127581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5D5"/>
    <w:rsid w:val="00170CD5"/>
    <w:rsid w:val="00171E74"/>
    <w:rsid w:val="00172663"/>
    <w:rsid w:val="00173AAC"/>
    <w:rsid w:val="0017440E"/>
    <w:rsid w:val="00175046"/>
    <w:rsid w:val="00176B67"/>
    <w:rsid w:val="00180AD4"/>
    <w:rsid w:val="00181899"/>
    <w:rsid w:val="00182E06"/>
    <w:rsid w:val="001844C1"/>
    <w:rsid w:val="00184848"/>
    <w:rsid w:val="00184E17"/>
    <w:rsid w:val="001850D6"/>
    <w:rsid w:val="00186FB0"/>
    <w:rsid w:val="001911AC"/>
    <w:rsid w:val="0019122B"/>
    <w:rsid w:val="0019161B"/>
    <w:rsid w:val="00191A3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C95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3DA"/>
    <w:rsid w:val="0021354A"/>
    <w:rsid w:val="00213AE9"/>
    <w:rsid w:val="00214181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1D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954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1B04"/>
    <w:rsid w:val="002624DF"/>
    <w:rsid w:val="00262587"/>
    <w:rsid w:val="00262637"/>
    <w:rsid w:val="0026265D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46CE"/>
    <w:rsid w:val="002958FD"/>
    <w:rsid w:val="00295B0A"/>
    <w:rsid w:val="00296433"/>
    <w:rsid w:val="00296643"/>
    <w:rsid w:val="00296E64"/>
    <w:rsid w:val="002A0C8F"/>
    <w:rsid w:val="002A1928"/>
    <w:rsid w:val="002A1E47"/>
    <w:rsid w:val="002A211E"/>
    <w:rsid w:val="002A3A3D"/>
    <w:rsid w:val="002A74D6"/>
    <w:rsid w:val="002A789D"/>
    <w:rsid w:val="002B0EA7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31B6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E3A"/>
    <w:rsid w:val="002D6FEE"/>
    <w:rsid w:val="002D7534"/>
    <w:rsid w:val="002D7BB1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68C"/>
    <w:rsid w:val="00344711"/>
    <w:rsid w:val="003447C2"/>
    <w:rsid w:val="00344954"/>
    <w:rsid w:val="003454CC"/>
    <w:rsid w:val="00345DEA"/>
    <w:rsid w:val="0034694B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C5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16AE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03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87D4F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14C6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27F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39DD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A47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13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1360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4F7F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08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77D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3D37"/>
    <w:rsid w:val="00534361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2802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34A6"/>
    <w:rsid w:val="0057414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24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42F"/>
    <w:rsid w:val="00631C9C"/>
    <w:rsid w:val="00632AE4"/>
    <w:rsid w:val="006338A8"/>
    <w:rsid w:val="0063477E"/>
    <w:rsid w:val="00634989"/>
    <w:rsid w:val="006368F0"/>
    <w:rsid w:val="00637251"/>
    <w:rsid w:val="006377FF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1AE5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5F4"/>
    <w:rsid w:val="00672AAB"/>
    <w:rsid w:val="00672F1F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968"/>
    <w:rsid w:val="006A1F95"/>
    <w:rsid w:val="006A25EB"/>
    <w:rsid w:val="006A2D0C"/>
    <w:rsid w:val="006A2D38"/>
    <w:rsid w:val="006A3D3B"/>
    <w:rsid w:val="006A57A3"/>
    <w:rsid w:val="006A62CB"/>
    <w:rsid w:val="006A6FAD"/>
    <w:rsid w:val="006A72F1"/>
    <w:rsid w:val="006A7D31"/>
    <w:rsid w:val="006B0B2E"/>
    <w:rsid w:val="006B1826"/>
    <w:rsid w:val="006B1A8D"/>
    <w:rsid w:val="006B1DE8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D6C"/>
    <w:rsid w:val="006F6EF9"/>
    <w:rsid w:val="006F79E1"/>
    <w:rsid w:val="006F7BCF"/>
    <w:rsid w:val="00700C54"/>
    <w:rsid w:val="00701438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4C59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2259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5AD7"/>
    <w:rsid w:val="007565FD"/>
    <w:rsid w:val="00756864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0F7D"/>
    <w:rsid w:val="007C1BAD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91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4D8D"/>
    <w:rsid w:val="00855EBE"/>
    <w:rsid w:val="00857CDE"/>
    <w:rsid w:val="00860184"/>
    <w:rsid w:val="00860ECC"/>
    <w:rsid w:val="00861451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2FCA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286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9CA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1C2A"/>
    <w:rsid w:val="008C2860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08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4909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6F7B"/>
    <w:rsid w:val="00967D6D"/>
    <w:rsid w:val="00970D00"/>
    <w:rsid w:val="00971E43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D5606"/>
    <w:rsid w:val="009E0FA5"/>
    <w:rsid w:val="009E19E6"/>
    <w:rsid w:val="009E2872"/>
    <w:rsid w:val="009E4A14"/>
    <w:rsid w:val="009E56D8"/>
    <w:rsid w:val="009E6D96"/>
    <w:rsid w:val="009E7C74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0AC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030"/>
    <w:rsid w:val="00A26BD0"/>
    <w:rsid w:val="00A2781F"/>
    <w:rsid w:val="00A31043"/>
    <w:rsid w:val="00A31E66"/>
    <w:rsid w:val="00A328DA"/>
    <w:rsid w:val="00A33E4A"/>
    <w:rsid w:val="00A351DD"/>
    <w:rsid w:val="00A368E9"/>
    <w:rsid w:val="00A371FA"/>
    <w:rsid w:val="00A3723F"/>
    <w:rsid w:val="00A37A66"/>
    <w:rsid w:val="00A4088F"/>
    <w:rsid w:val="00A40AD6"/>
    <w:rsid w:val="00A41899"/>
    <w:rsid w:val="00A41A3A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9C"/>
    <w:rsid w:val="00A80400"/>
    <w:rsid w:val="00A8099B"/>
    <w:rsid w:val="00A8179F"/>
    <w:rsid w:val="00A8192E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5360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0C7F"/>
    <w:rsid w:val="00AC29B9"/>
    <w:rsid w:val="00AC2ABA"/>
    <w:rsid w:val="00AC3BC2"/>
    <w:rsid w:val="00AC3EC6"/>
    <w:rsid w:val="00AC4104"/>
    <w:rsid w:val="00AC4F90"/>
    <w:rsid w:val="00AC5F5B"/>
    <w:rsid w:val="00AC7214"/>
    <w:rsid w:val="00AC76CF"/>
    <w:rsid w:val="00AD058B"/>
    <w:rsid w:val="00AD0FDB"/>
    <w:rsid w:val="00AD3881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CD5"/>
    <w:rsid w:val="00AE7D0F"/>
    <w:rsid w:val="00AF05EB"/>
    <w:rsid w:val="00AF0E2B"/>
    <w:rsid w:val="00AF1310"/>
    <w:rsid w:val="00AF1F04"/>
    <w:rsid w:val="00AF337A"/>
    <w:rsid w:val="00AF3E30"/>
    <w:rsid w:val="00AF4796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25F5"/>
    <w:rsid w:val="00B32D75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B7D69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BF4B04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6019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133"/>
    <w:rsid w:val="00C52400"/>
    <w:rsid w:val="00C53A87"/>
    <w:rsid w:val="00C543CC"/>
    <w:rsid w:val="00C54940"/>
    <w:rsid w:val="00C54EEC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5D9C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50C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53E"/>
    <w:rsid w:val="00CE1D79"/>
    <w:rsid w:val="00CE29FE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035"/>
    <w:rsid w:val="00D23E6D"/>
    <w:rsid w:val="00D24B3D"/>
    <w:rsid w:val="00D255FB"/>
    <w:rsid w:val="00D2719E"/>
    <w:rsid w:val="00D2759E"/>
    <w:rsid w:val="00D27B3D"/>
    <w:rsid w:val="00D27F3C"/>
    <w:rsid w:val="00D3051E"/>
    <w:rsid w:val="00D30624"/>
    <w:rsid w:val="00D31A1B"/>
    <w:rsid w:val="00D31D6A"/>
    <w:rsid w:val="00D32097"/>
    <w:rsid w:val="00D33009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03FB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A1218"/>
    <w:rsid w:val="00DA161C"/>
    <w:rsid w:val="00DA16C2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2C5"/>
    <w:rsid w:val="00DC3F52"/>
    <w:rsid w:val="00DC4267"/>
    <w:rsid w:val="00DC488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652E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767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058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2AA4"/>
    <w:rsid w:val="00E331BD"/>
    <w:rsid w:val="00E3384C"/>
    <w:rsid w:val="00E34E86"/>
    <w:rsid w:val="00E35478"/>
    <w:rsid w:val="00E359CA"/>
    <w:rsid w:val="00E3673D"/>
    <w:rsid w:val="00E37CEB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6E25"/>
    <w:rsid w:val="00E87A93"/>
    <w:rsid w:val="00E87B10"/>
    <w:rsid w:val="00E87E14"/>
    <w:rsid w:val="00E902AB"/>
    <w:rsid w:val="00E9078A"/>
    <w:rsid w:val="00E90C53"/>
    <w:rsid w:val="00E90D3B"/>
    <w:rsid w:val="00E90D54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9698B"/>
    <w:rsid w:val="00EA0256"/>
    <w:rsid w:val="00EA1043"/>
    <w:rsid w:val="00EA15EC"/>
    <w:rsid w:val="00EA1E56"/>
    <w:rsid w:val="00EA2609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0D05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3F57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6EE"/>
    <w:rsid w:val="00F229F9"/>
    <w:rsid w:val="00F2327F"/>
    <w:rsid w:val="00F2372B"/>
    <w:rsid w:val="00F2776C"/>
    <w:rsid w:val="00F27C7B"/>
    <w:rsid w:val="00F30825"/>
    <w:rsid w:val="00F30B86"/>
    <w:rsid w:val="00F31014"/>
    <w:rsid w:val="00F3162C"/>
    <w:rsid w:val="00F32027"/>
    <w:rsid w:val="00F32A82"/>
    <w:rsid w:val="00F32FFD"/>
    <w:rsid w:val="00F34BD1"/>
    <w:rsid w:val="00F370D1"/>
    <w:rsid w:val="00F42901"/>
    <w:rsid w:val="00F42A56"/>
    <w:rsid w:val="00F44BD5"/>
    <w:rsid w:val="00F45E58"/>
    <w:rsid w:val="00F46173"/>
    <w:rsid w:val="00F47ABE"/>
    <w:rsid w:val="00F500CE"/>
    <w:rsid w:val="00F50160"/>
    <w:rsid w:val="00F50EF1"/>
    <w:rsid w:val="00F5167E"/>
    <w:rsid w:val="00F52814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D2F"/>
    <w:rsid w:val="00F672BE"/>
    <w:rsid w:val="00F67546"/>
    <w:rsid w:val="00F7024B"/>
    <w:rsid w:val="00F70310"/>
    <w:rsid w:val="00F70C7A"/>
    <w:rsid w:val="00F71912"/>
    <w:rsid w:val="00F720F7"/>
    <w:rsid w:val="00F735BB"/>
    <w:rsid w:val="00F74937"/>
    <w:rsid w:val="00F7496A"/>
    <w:rsid w:val="00F774C1"/>
    <w:rsid w:val="00F775FF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1FD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3715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34694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NormalWeb">
    <w:name w:val="Normal (Web)"/>
    <w:basedOn w:val="Normal"/>
    <w:uiPriority w:val="99"/>
    <w:rsid w:val="00F720F7"/>
    <w:pPr>
      <w:spacing w:before="100" w:beforeAutospacing="1" w:after="100" w:afterAutospacing="1" w:line="240" w:lineRule="auto"/>
      <w:ind w:left="720" w:hanging="720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Style1">
    <w:name w:val="Style1"/>
    <w:basedOn w:val="Normal"/>
    <w:link w:val="Style1Char"/>
    <w:qFormat/>
    <w:rsid w:val="007C1BAD"/>
    <w:pPr>
      <w:spacing w:before="0" w:after="180"/>
      <w:ind w:firstLine="360"/>
    </w:pPr>
    <w:rPr>
      <w:rFonts w:cs="Batang"/>
    </w:rPr>
  </w:style>
  <w:style w:type="character" w:customStyle="1" w:styleId="Style1Char">
    <w:name w:val="Style1 Char"/>
    <w:link w:val="Style1"/>
    <w:rsid w:val="007C1BAD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5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7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7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3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55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0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438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2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2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18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64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9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1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3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../embeddings/oleObject2.bin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../embeddings/oleObject3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'PMI SB size, 10 MHz'!$V$36</c:f>
              <c:strCache>
                <c:ptCount val="1"/>
                <c:pt idx="0">
                  <c:v>R15 TypeII, L={2,3,4}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'PMI SB size, 10 MHz'!$AI$2:$AI$4</c:f>
              <c:numCache>
                <c:formatCode>0</c:formatCode>
                <c:ptCount val="3"/>
                <c:pt idx="0">
                  <c:v>343</c:v>
                </c:pt>
                <c:pt idx="1">
                  <c:v>462</c:v>
                </c:pt>
                <c:pt idx="2">
                  <c:v>683</c:v>
                </c:pt>
              </c:numCache>
            </c:numRef>
          </c:xVal>
          <c:yVal>
            <c:numRef>
              <c:f>'PMI SB size, 10 MHz'!$AJ$2:$AJ$4</c:f>
              <c:numCache>
                <c:formatCode>0.0%</c:formatCode>
                <c:ptCount val="3"/>
                <c:pt idx="0">
                  <c:v>1</c:v>
                </c:pt>
                <c:pt idx="1">
                  <c:v>1.0456509618065235</c:v>
                </c:pt>
                <c:pt idx="2">
                  <c:v>1.0819626428770559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11A-43D8-9802-B3D1CA9D808D}"/>
            </c:ext>
          </c:extLst>
        </c:ser>
        <c:ser>
          <c:idx val="1"/>
          <c:order val="1"/>
          <c:tx>
            <c:strRef>
              <c:f>'PMI SB size, 10 MHz'!$V$37</c:f>
              <c:strCache>
                <c:ptCount val="1"/>
                <c:pt idx="0">
                  <c:v>M={2,4,6,8}, (x,y) = (4,4)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'PMI SB size, 10 MHz'!$AI$5:$AI$8</c:f>
              <c:numCache>
                <c:formatCode>General</c:formatCode>
                <c:ptCount val="4"/>
                <c:pt idx="0">
                  <c:v>215</c:v>
                </c:pt>
                <c:pt idx="1">
                  <c:v>415</c:v>
                </c:pt>
                <c:pt idx="2">
                  <c:v>611</c:v>
                </c:pt>
                <c:pt idx="3">
                  <c:v>803</c:v>
                </c:pt>
              </c:numCache>
            </c:numRef>
          </c:xVal>
          <c:yVal>
            <c:numRef>
              <c:f>'PMI SB size, 10 MHz'!$AJ$5:$AJ$8</c:f>
              <c:numCache>
                <c:formatCode>0.0%</c:formatCode>
                <c:ptCount val="4"/>
                <c:pt idx="0">
                  <c:v>0.99512127125731809</c:v>
                </c:pt>
                <c:pt idx="1">
                  <c:v>1.0724142737663787</c:v>
                </c:pt>
                <c:pt idx="2">
                  <c:v>1.1000487872874267</c:v>
                </c:pt>
                <c:pt idx="3">
                  <c:v>1.1107471424588793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11A-43D8-9802-B3D1CA9D808D}"/>
            </c:ext>
          </c:extLst>
        </c:ser>
        <c:ser>
          <c:idx val="2"/>
          <c:order val="2"/>
          <c:tx>
            <c:strRef>
              <c:f>'PMI SB size, 10 MHz'!$V$38</c:f>
              <c:strCache>
                <c:ptCount val="1"/>
                <c:pt idx="0">
                  <c:v>M={2,4,6,8}, (x,y) = (4,2)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star"/>
            <c:size val="6"/>
            <c:spPr>
              <a:noFill/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'PMI SB size, 10 MHz'!$AI$9:$AI$12</c:f>
              <c:numCache>
                <c:formatCode>General</c:formatCode>
                <c:ptCount val="4"/>
                <c:pt idx="0">
                  <c:v>219</c:v>
                </c:pt>
                <c:pt idx="1">
                  <c:v>423</c:v>
                </c:pt>
                <c:pt idx="2">
                  <c:v>625</c:v>
                </c:pt>
                <c:pt idx="3">
                  <c:v>823</c:v>
                </c:pt>
              </c:numCache>
            </c:numRef>
          </c:xVal>
          <c:yVal>
            <c:numRef>
              <c:f>'PMI SB size, 10 MHz'!$AJ$9:$AJ$12</c:f>
              <c:numCache>
                <c:formatCode>0.0%</c:formatCode>
                <c:ptCount val="4"/>
                <c:pt idx="0">
                  <c:v>1.0029620853080567</c:v>
                </c:pt>
                <c:pt idx="1">
                  <c:v>1.0815096180652355</c:v>
                </c:pt>
                <c:pt idx="2">
                  <c:v>1.1149637580150544</c:v>
                </c:pt>
                <c:pt idx="3">
                  <c:v>1.1236060775020908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B11A-43D8-9802-B3D1CA9D808D}"/>
            </c:ext>
          </c:extLst>
        </c:ser>
        <c:ser>
          <c:idx val="3"/>
          <c:order val="3"/>
          <c:tx>
            <c:strRef>
              <c:f>'PMI SB size, 10 MHz'!$V$39</c:f>
              <c:strCache>
                <c:ptCount val="1"/>
                <c:pt idx="0">
                  <c:v>M={2,4,6,8}, (x,y) = (4,1)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'PMI SB size, 10 MHz'!$AI$13:$AI$16</c:f>
              <c:numCache>
                <c:formatCode>General</c:formatCode>
                <c:ptCount val="4"/>
                <c:pt idx="0">
                  <c:v>223</c:v>
                </c:pt>
                <c:pt idx="1">
                  <c:v>433</c:v>
                </c:pt>
                <c:pt idx="2">
                  <c:v>639</c:v>
                </c:pt>
                <c:pt idx="3">
                  <c:v>841</c:v>
                </c:pt>
              </c:numCache>
            </c:numRef>
          </c:xVal>
          <c:yVal>
            <c:numRef>
              <c:f>'PMI SB size, 10 MHz'!$AJ$13:$AJ$16</c:f>
              <c:numCache>
                <c:formatCode>0.0%</c:formatCode>
                <c:ptCount val="4"/>
                <c:pt idx="0">
                  <c:v>0.99864092556453854</c:v>
                </c:pt>
                <c:pt idx="1">
                  <c:v>1.0822762754390856</c:v>
                </c:pt>
                <c:pt idx="2">
                  <c:v>1.1092138277111792</c:v>
                </c:pt>
                <c:pt idx="3">
                  <c:v>1.1314817396152774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B11A-43D8-9802-B3D1CA9D808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41552920"/>
        <c:axId val="541554232"/>
      </c:scatterChart>
      <c:valAx>
        <c:axId val="541552920"/>
        <c:scaling>
          <c:orientation val="minMax"/>
          <c:min val="1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Rank</a:t>
                </a:r>
                <a:r>
                  <a:rPr lang="en-US" baseline="0"/>
                  <a:t> 2 overhead (bits)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1554232"/>
        <c:crosses val="autoZero"/>
        <c:crossBetween val="midCat"/>
      </c:valAx>
      <c:valAx>
        <c:axId val="5415542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Avg.</a:t>
                </a:r>
                <a:r>
                  <a:rPr lang="en-US" baseline="0"/>
                  <a:t> UPT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4155292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'PMI SB size, 100 MHz'!$S$26</c:f>
              <c:strCache>
                <c:ptCount val="1"/>
                <c:pt idx="0">
                  <c:v>R15 TypeII, L={2,3,4}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'PMI SB size, 100 MHz'!$AI$2:$AI$4</c:f>
              <c:numCache>
                <c:formatCode>0</c:formatCode>
                <c:ptCount val="3"/>
                <c:pt idx="0">
                  <c:v>463</c:v>
                </c:pt>
                <c:pt idx="1">
                  <c:v>622</c:v>
                </c:pt>
                <c:pt idx="2">
                  <c:v>923</c:v>
                </c:pt>
              </c:numCache>
            </c:numRef>
          </c:xVal>
          <c:yVal>
            <c:numRef>
              <c:f>'PMI SB size, 100 MHz'!$AJ$2:$AJ$4</c:f>
              <c:numCache>
                <c:formatCode>0.0%</c:formatCode>
                <c:ptCount val="3"/>
                <c:pt idx="0">
                  <c:v>1</c:v>
                </c:pt>
                <c:pt idx="1">
                  <c:v>1.0081683727558699</c:v>
                </c:pt>
                <c:pt idx="2">
                  <c:v>1.0214289438467821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425-4416-8D19-AEDE1A7DB590}"/>
            </c:ext>
          </c:extLst>
        </c:ser>
        <c:ser>
          <c:idx val="1"/>
          <c:order val="1"/>
          <c:tx>
            <c:strRef>
              <c:f>'PMI SB size, 100 MHz'!$S$27</c:f>
              <c:strCache>
                <c:ptCount val="1"/>
                <c:pt idx="0">
                  <c:v>M={2,4,6}, (x,y) = (16,16)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'PMI SB size, 100 MHz'!$AI$5:$AI$7</c:f>
              <c:numCache>
                <c:formatCode>General</c:formatCode>
                <c:ptCount val="3"/>
                <c:pt idx="0">
                  <c:v>217</c:v>
                </c:pt>
                <c:pt idx="1">
                  <c:v>419</c:v>
                </c:pt>
                <c:pt idx="2">
                  <c:v>619</c:v>
                </c:pt>
              </c:numCache>
            </c:numRef>
          </c:xVal>
          <c:yVal>
            <c:numRef>
              <c:f>'PMI SB size, 100 MHz'!$AJ$5:$AJ$7</c:f>
              <c:numCache>
                <c:formatCode>0.0%</c:formatCode>
                <c:ptCount val="3"/>
                <c:pt idx="0">
                  <c:v>0.97571212568866328</c:v>
                </c:pt>
                <c:pt idx="1">
                  <c:v>0.99782756043726861</c:v>
                </c:pt>
                <c:pt idx="2">
                  <c:v>1.0124611133318271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425-4416-8D19-AEDE1A7DB590}"/>
            </c:ext>
          </c:extLst>
        </c:ser>
        <c:ser>
          <c:idx val="2"/>
          <c:order val="2"/>
          <c:tx>
            <c:strRef>
              <c:f>'PMI SB size, 100 MHz'!$S$28</c:f>
              <c:strCache>
                <c:ptCount val="1"/>
                <c:pt idx="0">
                  <c:v>M={2,4,6}, (x,y) = (16,8)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'PMI SB size, 100 MHz'!$AI$8:$AI$10</c:f>
              <c:numCache>
                <c:formatCode>General</c:formatCode>
                <c:ptCount val="3"/>
                <c:pt idx="0">
                  <c:v>221</c:v>
                </c:pt>
                <c:pt idx="1">
                  <c:v>427</c:v>
                </c:pt>
                <c:pt idx="2">
                  <c:v>631</c:v>
                </c:pt>
              </c:numCache>
            </c:numRef>
          </c:xVal>
          <c:yVal>
            <c:numRef>
              <c:f>'PMI SB size, 100 MHz'!$AJ$8:$AJ$10</c:f>
              <c:numCache>
                <c:formatCode>0.0%</c:formatCode>
                <c:ptCount val="3"/>
                <c:pt idx="0">
                  <c:v>0.9690818401432072</c:v>
                </c:pt>
                <c:pt idx="1">
                  <c:v>1.00779471315108</c:v>
                </c:pt>
                <c:pt idx="2">
                  <c:v>1.0248613983558976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8425-4416-8D19-AEDE1A7DB590}"/>
            </c:ext>
          </c:extLst>
        </c:ser>
        <c:ser>
          <c:idx val="3"/>
          <c:order val="3"/>
          <c:tx>
            <c:strRef>
              <c:f>'PMI SB size, 100 MHz'!$S$29</c:f>
              <c:strCache>
                <c:ptCount val="1"/>
                <c:pt idx="0">
                  <c:v>M={2,4,6}, (x,y) = (16,4)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triangle"/>
            <c:size val="6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'PMI SB size, 100 MHz'!$AI$11:$AI$13</c:f>
              <c:numCache>
                <c:formatCode>General</c:formatCode>
                <c:ptCount val="3"/>
                <c:pt idx="0">
                  <c:v>225</c:v>
                </c:pt>
                <c:pt idx="1">
                  <c:v>435</c:v>
                </c:pt>
                <c:pt idx="2">
                  <c:v>645</c:v>
                </c:pt>
              </c:numCache>
            </c:numRef>
          </c:xVal>
          <c:yVal>
            <c:numRef>
              <c:f>'PMI SB size, 100 MHz'!$AJ$11:$AJ$13</c:f>
              <c:numCache>
                <c:formatCode>0.0%</c:formatCode>
                <c:ptCount val="3"/>
                <c:pt idx="0">
                  <c:v>0.96029649455152155</c:v>
                </c:pt>
                <c:pt idx="1">
                  <c:v>0.99646326839187338</c:v>
                </c:pt>
                <c:pt idx="2">
                  <c:v>1.0196736126800952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8425-4416-8D19-AEDE1A7DB590}"/>
            </c:ext>
          </c:extLst>
        </c:ser>
        <c:ser>
          <c:idx val="4"/>
          <c:order val="4"/>
          <c:tx>
            <c:strRef>
              <c:f>'PMI SB size, 100 MHz'!$S$30</c:f>
              <c:strCache>
                <c:ptCount val="1"/>
                <c:pt idx="0">
                  <c:v>M={2,4,6}, (x,y) = (16,2)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star"/>
            <c:size val="6"/>
            <c:spPr>
              <a:noFill/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'PMI SB size, 100 MHz'!$AI$14:$AI$16</c:f>
              <c:numCache>
                <c:formatCode>General</c:formatCode>
                <c:ptCount val="3"/>
                <c:pt idx="0">
                  <c:v>229</c:v>
                </c:pt>
                <c:pt idx="1">
                  <c:v>445</c:v>
                </c:pt>
                <c:pt idx="2">
                  <c:v>657</c:v>
                </c:pt>
              </c:numCache>
            </c:numRef>
          </c:xVal>
          <c:yVal>
            <c:numRef>
              <c:f>'PMI SB size, 100 MHz'!$AJ$14:$AJ$16</c:f>
              <c:numCache>
                <c:formatCode>0.0%</c:formatCode>
                <c:ptCount val="3"/>
                <c:pt idx="0">
                  <c:v>0.95060741410173977</c:v>
                </c:pt>
                <c:pt idx="1">
                  <c:v>0.98916387146109597</c:v>
                </c:pt>
                <c:pt idx="2">
                  <c:v>1.0124350440570744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8425-4416-8D19-AEDE1A7DB590}"/>
            </c:ext>
          </c:extLst>
        </c:ser>
        <c:ser>
          <c:idx val="5"/>
          <c:order val="5"/>
          <c:tx>
            <c:strRef>
              <c:f>'PMI SB size, 100 MHz'!$S$31</c:f>
              <c:strCache>
                <c:ptCount val="1"/>
                <c:pt idx="0">
                  <c:v>M={2,4,6}, (x,y) = (16,1)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x"/>
            <c:size val="6"/>
            <c:spPr>
              <a:noFill/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'PMI SB size, 100 MHz'!$AI$17:$AI$19</c:f>
              <c:numCache>
                <c:formatCode>General</c:formatCode>
                <c:ptCount val="3"/>
                <c:pt idx="0">
                  <c:v>233</c:v>
                </c:pt>
                <c:pt idx="1">
                  <c:v>453</c:v>
                </c:pt>
                <c:pt idx="2">
                  <c:v>669</c:v>
                </c:pt>
              </c:numCache>
            </c:numRef>
          </c:xVal>
          <c:yVal>
            <c:numRef>
              <c:f>'PMI SB size, 100 MHz'!$AJ$17:$AJ$19</c:f>
              <c:numCache>
                <c:formatCode>0.0%</c:formatCode>
                <c:ptCount val="3"/>
                <c:pt idx="0">
                  <c:v>0.94700116442760562</c:v>
                </c:pt>
                <c:pt idx="1">
                  <c:v>0.98657432350232011</c:v>
                </c:pt>
                <c:pt idx="2" formatCode="General">
                  <c:v>1.0026677557830341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8425-4416-8D19-AEDE1A7DB5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22742376"/>
        <c:axId val="622742704"/>
      </c:scatterChart>
      <c:valAx>
        <c:axId val="622742376"/>
        <c:scaling>
          <c:orientation val="minMax"/>
          <c:max val="1000"/>
          <c:min val="2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Rank 2 overhead</a:t>
                </a:r>
                <a:r>
                  <a:rPr lang="en-US" baseline="0"/>
                  <a:t> (bits)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2742704"/>
        <c:crosses val="autoZero"/>
        <c:crossBetween val="midCat"/>
      </c:valAx>
      <c:valAx>
        <c:axId val="622742704"/>
        <c:scaling>
          <c:orientation val="minMax"/>
          <c:min val="0.9500000000000000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Avg.</a:t>
                </a:r>
                <a:r>
                  <a:rPr lang="en-US" baseline="0"/>
                  <a:t> UPT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2274237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Custom 1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Custom 1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3B12A-A7C7-4C3C-8E8B-5DD0BE0F1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756</Words>
  <Characters>4311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3</cp:revision>
  <cp:lastPrinted>2012-03-15T10:36:00Z</cp:lastPrinted>
  <dcterms:created xsi:type="dcterms:W3CDTF">2019-01-11T08:11:00Z</dcterms:created>
  <dcterms:modified xsi:type="dcterms:W3CDTF">2019-01-16T13:14:00Z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D630D53A9EACD54B415D486E63C2B9CB814E5C0B70854CE9D9173910D5D6C8F0</vt:lpwstr>
  </property>
  <property fmtid="{D5CDD505-2E9C-101B-9397-08002B2CF9AE}" pid="2" name="NSCPROP">
    <vt:lpwstr>NSCCustomProperty</vt:lpwstr>
  </property>
  <property fmtid="{D5CDD505-2E9C-101B-9397-08002B2CF9AE}" pid="3" name="NSCPROP_SA">
    <vt:lpwstr>D:\Youngbum\3GPP\RAN1\My RAN1 note\My Tdoc\RAN1 NR#1901 Taipei 2019\new upload\R1-1900572 SLS results on T2 compression FD compression unit.docx</vt:lpwstr>
  </property>
</Properties>
</file>